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399" w:rsidRDefault="001F5399">
      <w:pPr>
        <w:spacing w:before="2400" w:after="120"/>
      </w:pPr>
    </w:p>
    <w:p w:rsidR="001F5399" w:rsidRDefault="001906D2">
      <w:pPr>
        <w:spacing w:after="80"/>
      </w:pPr>
      <w:r>
        <w:rPr>
          <w:b/>
          <w:bCs/>
          <w:color w:val="6B5BE0"/>
          <w:spacing w:val="40"/>
        </w:rPr>
        <w:t>DOCUMENTACIÓN TÉCNICA  ·  DESARROLLO</w:t>
      </w:r>
    </w:p>
    <w:p w:rsidR="001F5399" w:rsidRDefault="001F5399">
      <w:pPr>
        <w:pBdr>
          <w:bottom w:val="single" w:sz="20" w:space="6" w:color="6B5BE0"/>
        </w:pBdr>
        <w:spacing w:after="400"/>
      </w:pPr>
    </w:p>
    <w:p w:rsidR="001F5399" w:rsidRDefault="001906D2">
      <w:pPr>
        <w:spacing w:after="120"/>
      </w:pPr>
      <w:r>
        <w:rPr>
          <w:rFonts w:ascii="Georgia" w:eastAsia="Georgia" w:hAnsi="Georgia" w:cs="Georgia"/>
          <w:b/>
          <w:bCs/>
          <w:color w:val="1A1A2E"/>
          <w:sz w:val="60"/>
          <w:szCs w:val="60"/>
        </w:rPr>
        <w:t>Integración Pasarela de Pagos Bancard VPOS</w:t>
      </w:r>
    </w:p>
    <w:p w:rsidR="001F5399" w:rsidRDefault="001906D2">
      <w:pPr>
        <w:spacing w:after="480"/>
      </w:pPr>
      <w:r>
        <w:rPr>
          <w:rFonts w:ascii="Georgia" w:eastAsia="Georgia" w:hAnsi="Georgia" w:cs="Georgia"/>
          <w:i/>
          <w:iCs/>
          <w:color w:val="6B5BE0"/>
          <w:sz w:val="32"/>
          <w:szCs w:val="32"/>
        </w:rPr>
        <w:t>Novasis — Módulo de Cobros Electrónicos</w:t>
      </w:r>
    </w:p>
    <w:p w:rsidR="001F5399" w:rsidRDefault="001906D2">
      <w:pPr>
        <w:spacing w:after="80"/>
      </w:pPr>
      <w:r>
        <w:rPr>
          <w:color w:val="4C3DB3"/>
          <w:sz w:val="24"/>
          <w:szCs w:val="24"/>
        </w:rPr>
        <w:t>Especificación funcional, API reference, modelo de datos y mockups</w:t>
      </w:r>
    </w:p>
    <w:p w:rsidR="001F5399" w:rsidRDefault="001906D2">
      <w:pPr>
        <w:spacing w:after="480"/>
      </w:pPr>
      <w:r>
        <w:rPr>
          <w:i/>
          <w:iCs/>
          <w:color w:val="55556A"/>
        </w:rPr>
        <w:t>VPOS · Zimple · Tokenización · QR SIPAP · Webhook · Conciliación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1F5399">
        <w:tblPrEx>
          <w:tblCellMar>
            <w:top w:w="0" w:type="dxa"/>
            <w:bottom w:w="0" w:type="dxa"/>
          </w:tblCellMar>
        </w:tblPrEx>
        <w:tc>
          <w:tcPr>
            <w:tcW w:w="3000" w:type="dxa"/>
            <w:tcBorders>
              <w:top w:val="single" w:sz="4" w:space="0" w:color="D9D5E8"/>
              <w:left w:val="single" w:sz="16" w:space="0" w:color="6B5BE0"/>
              <w:bottom w:val="single" w:sz="4" w:space="0" w:color="D9D5E8"/>
              <w:right w:val="single" w:sz="4" w:space="0" w:color="D9D5E8"/>
            </w:tcBorders>
            <w:tcMar>
              <w:top w:w="100" w:type="dxa"/>
              <w:left w:w="160" w:type="dxa"/>
              <w:bottom w:w="100" w:type="dxa"/>
              <w:right w:w="120" w:type="dxa"/>
            </w:tcMar>
          </w:tcPr>
          <w:p w:rsidR="001F5399" w:rsidRDefault="001906D2">
            <w:r>
              <w:rPr>
                <w:b/>
                <w:bCs/>
                <w:color w:val="6B5BE0"/>
                <w:spacing w:val="20"/>
                <w:sz w:val="18"/>
                <w:szCs w:val="18"/>
              </w:rPr>
              <w:t>PRODUCTO</w:t>
            </w:r>
          </w:p>
        </w:tc>
        <w:tc>
          <w:tcPr>
            <w:tcW w:w="6026" w:type="dxa"/>
            <w:tcBorders>
              <w:top w:val="single" w:sz="4" w:space="0" w:color="D9D5E8"/>
              <w:left w:val="single" w:sz="4" w:space="0" w:color="D9D5E8"/>
              <w:bottom w:val="single" w:sz="4" w:space="0" w:color="D9D5E8"/>
              <w:right w:val="single" w:sz="4" w:space="0" w:color="D9D5E8"/>
            </w:tcBorders>
            <w:tcMar>
              <w:top w:w="100" w:type="dxa"/>
              <w:left w:w="160" w:type="dxa"/>
              <w:bottom w:w="100" w:type="dxa"/>
              <w:right w:w="160" w:type="dxa"/>
            </w:tcMar>
          </w:tcPr>
          <w:p w:rsidR="001F5399" w:rsidRDefault="001906D2">
            <w:r>
              <w:rPr>
                <w:color w:val="1A1A2E"/>
              </w:rPr>
              <w:t>Novasis — ERP localizado Paraguay</w:t>
            </w:r>
          </w:p>
        </w:tc>
      </w:tr>
      <w:tr w:rsidR="001F5399">
        <w:tblPrEx>
          <w:tblCellMar>
            <w:top w:w="0" w:type="dxa"/>
            <w:bottom w:w="0" w:type="dxa"/>
          </w:tblCellMar>
        </w:tblPrEx>
        <w:tc>
          <w:tcPr>
            <w:tcW w:w="3000" w:type="dxa"/>
            <w:tcBorders>
              <w:top w:val="single" w:sz="4" w:space="0" w:color="D9D5E8"/>
              <w:left w:val="single" w:sz="16" w:space="0" w:color="6B5BE0"/>
              <w:bottom w:val="single" w:sz="4" w:space="0" w:color="D9D5E8"/>
              <w:right w:val="single" w:sz="4" w:space="0" w:color="D9D5E8"/>
            </w:tcBorders>
            <w:tcMar>
              <w:top w:w="100" w:type="dxa"/>
              <w:left w:w="160" w:type="dxa"/>
              <w:bottom w:w="100" w:type="dxa"/>
              <w:right w:w="120" w:type="dxa"/>
            </w:tcMar>
          </w:tcPr>
          <w:p w:rsidR="001F5399" w:rsidRDefault="001906D2">
            <w:r>
              <w:rPr>
                <w:b/>
                <w:bCs/>
                <w:color w:val="6B5BE0"/>
                <w:spacing w:val="20"/>
                <w:sz w:val="18"/>
                <w:szCs w:val="18"/>
              </w:rPr>
              <w:t>MÓDULO</w:t>
            </w:r>
          </w:p>
        </w:tc>
        <w:tc>
          <w:tcPr>
            <w:tcW w:w="6026" w:type="dxa"/>
            <w:tcBorders>
              <w:top w:val="single" w:sz="4" w:space="0" w:color="D9D5E8"/>
              <w:left w:val="single" w:sz="4" w:space="0" w:color="D9D5E8"/>
              <w:bottom w:val="single" w:sz="4" w:space="0" w:color="D9D5E8"/>
              <w:right w:val="single" w:sz="4" w:space="0" w:color="D9D5E8"/>
            </w:tcBorders>
            <w:tcMar>
              <w:top w:w="100" w:type="dxa"/>
              <w:left w:w="160" w:type="dxa"/>
              <w:bottom w:w="100" w:type="dxa"/>
              <w:right w:w="160" w:type="dxa"/>
            </w:tcMar>
          </w:tcPr>
          <w:p w:rsidR="001F5399" w:rsidRDefault="001906D2">
            <w:r>
              <w:rPr>
                <w:color w:val="1A1A2E"/>
              </w:rPr>
              <w:t>Pasarela de Pagos Bancard (Pay-01)</w:t>
            </w:r>
          </w:p>
        </w:tc>
      </w:tr>
      <w:tr w:rsidR="001F5399">
        <w:tblPrEx>
          <w:tblCellMar>
            <w:top w:w="0" w:type="dxa"/>
            <w:bottom w:w="0" w:type="dxa"/>
          </w:tblCellMar>
        </w:tblPrEx>
        <w:tc>
          <w:tcPr>
            <w:tcW w:w="3000" w:type="dxa"/>
            <w:tcBorders>
              <w:top w:val="single" w:sz="4" w:space="0" w:color="D9D5E8"/>
              <w:left w:val="single" w:sz="16" w:space="0" w:color="6B5BE0"/>
              <w:bottom w:val="single" w:sz="4" w:space="0" w:color="D9D5E8"/>
              <w:right w:val="single" w:sz="4" w:space="0" w:color="D9D5E8"/>
            </w:tcBorders>
            <w:tcMar>
              <w:top w:w="100" w:type="dxa"/>
              <w:left w:w="160" w:type="dxa"/>
              <w:bottom w:w="100" w:type="dxa"/>
              <w:right w:w="120" w:type="dxa"/>
            </w:tcMar>
          </w:tcPr>
          <w:p w:rsidR="001F5399" w:rsidRDefault="001906D2">
            <w:r>
              <w:rPr>
                <w:b/>
                <w:bCs/>
                <w:color w:val="6B5BE0"/>
                <w:spacing w:val="20"/>
                <w:sz w:val="18"/>
                <w:szCs w:val="18"/>
              </w:rPr>
              <w:t>PROVEEDOR</w:t>
            </w:r>
          </w:p>
        </w:tc>
        <w:tc>
          <w:tcPr>
            <w:tcW w:w="6026" w:type="dxa"/>
            <w:tcBorders>
              <w:top w:val="single" w:sz="4" w:space="0" w:color="D9D5E8"/>
              <w:left w:val="single" w:sz="4" w:space="0" w:color="D9D5E8"/>
              <w:bottom w:val="single" w:sz="4" w:space="0" w:color="D9D5E8"/>
              <w:right w:val="single" w:sz="4" w:space="0" w:color="D9D5E8"/>
            </w:tcBorders>
            <w:tcMar>
              <w:top w:w="100" w:type="dxa"/>
              <w:left w:w="160" w:type="dxa"/>
              <w:bottom w:w="100" w:type="dxa"/>
              <w:right w:w="160" w:type="dxa"/>
            </w:tcMar>
          </w:tcPr>
          <w:p w:rsidR="001F5399" w:rsidRDefault="001906D2">
            <w:r>
              <w:rPr>
                <w:color w:val="1A1A2E"/>
              </w:rPr>
              <w:t>Bancard S.A. — VPOS</w:t>
            </w:r>
          </w:p>
        </w:tc>
      </w:tr>
      <w:tr w:rsidR="001F5399">
        <w:tblPrEx>
          <w:tblCellMar>
            <w:top w:w="0" w:type="dxa"/>
            <w:bottom w:w="0" w:type="dxa"/>
          </w:tblCellMar>
        </w:tblPrEx>
        <w:tc>
          <w:tcPr>
            <w:tcW w:w="3000" w:type="dxa"/>
            <w:tcBorders>
              <w:top w:val="single" w:sz="4" w:space="0" w:color="D9D5E8"/>
              <w:left w:val="single" w:sz="16" w:space="0" w:color="6B5BE0"/>
              <w:bottom w:val="single" w:sz="4" w:space="0" w:color="D9D5E8"/>
              <w:right w:val="single" w:sz="4" w:space="0" w:color="D9D5E8"/>
            </w:tcBorders>
            <w:tcMar>
              <w:top w:w="100" w:type="dxa"/>
              <w:left w:w="160" w:type="dxa"/>
              <w:bottom w:w="100" w:type="dxa"/>
              <w:right w:w="120" w:type="dxa"/>
            </w:tcMar>
          </w:tcPr>
          <w:p w:rsidR="001F5399" w:rsidRDefault="001906D2">
            <w:r>
              <w:rPr>
                <w:b/>
                <w:bCs/>
                <w:color w:val="6B5BE0"/>
                <w:spacing w:val="20"/>
                <w:sz w:val="18"/>
                <w:szCs w:val="18"/>
              </w:rPr>
              <w:t>VERSIÓN</w:t>
            </w:r>
          </w:p>
        </w:tc>
        <w:tc>
          <w:tcPr>
            <w:tcW w:w="6026" w:type="dxa"/>
            <w:tcBorders>
              <w:top w:val="single" w:sz="4" w:space="0" w:color="D9D5E8"/>
              <w:left w:val="single" w:sz="4" w:space="0" w:color="D9D5E8"/>
              <w:bottom w:val="single" w:sz="4" w:space="0" w:color="D9D5E8"/>
              <w:right w:val="single" w:sz="4" w:space="0" w:color="D9D5E8"/>
            </w:tcBorders>
            <w:tcMar>
              <w:top w:w="100" w:type="dxa"/>
              <w:left w:w="160" w:type="dxa"/>
              <w:bottom w:w="100" w:type="dxa"/>
              <w:right w:w="160" w:type="dxa"/>
            </w:tcMar>
          </w:tcPr>
          <w:p w:rsidR="001F5399" w:rsidRDefault="001906D2">
            <w:r>
              <w:rPr>
                <w:color w:val="1A1A2E"/>
              </w:rPr>
              <w:t>1.0 — Documento de desarrollo</w:t>
            </w:r>
          </w:p>
        </w:tc>
      </w:tr>
      <w:tr w:rsidR="001F5399">
        <w:tblPrEx>
          <w:tblCellMar>
            <w:top w:w="0" w:type="dxa"/>
            <w:bottom w:w="0" w:type="dxa"/>
          </w:tblCellMar>
        </w:tblPrEx>
        <w:tc>
          <w:tcPr>
            <w:tcW w:w="3000" w:type="dxa"/>
            <w:tcBorders>
              <w:top w:val="single" w:sz="4" w:space="0" w:color="D9D5E8"/>
              <w:left w:val="single" w:sz="16" w:space="0" w:color="6B5BE0"/>
              <w:bottom w:val="single" w:sz="4" w:space="0" w:color="D9D5E8"/>
              <w:right w:val="single" w:sz="4" w:space="0" w:color="D9D5E8"/>
            </w:tcBorders>
            <w:tcMar>
              <w:top w:w="100" w:type="dxa"/>
              <w:left w:w="160" w:type="dxa"/>
              <w:bottom w:w="100" w:type="dxa"/>
              <w:right w:w="120" w:type="dxa"/>
            </w:tcMar>
          </w:tcPr>
          <w:p w:rsidR="001F5399" w:rsidRDefault="001906D2">
            <w:r>
              <w:rPr>
                <w:b/>
                <w:bCs/>
                <w:color w:val="6B5BE0"/>
                <w:spacing w:val="20"/>
                <w:sz w:val="18"/>
                <w:szCs w:val="18"/>
              </w:rPr>
              <w:t>FECHA</w:t>
            </w:r>
          </w:p>
        </w:tc>
        <w:tc>
          <w:tcPr>
            <w:tcW w:w="6026" w:type="dxa"/>
            <w:tcBorders>
              <w:top w:val="single" w:sz="4" w:space="0" w:color="D9D5E8"/>
              <w:left w:val="single" w:sz="4" w:space="0" w:color="D9D5E8"/>
              <w:bottom w:val="single" w:sz="4" w:space="0" w:color="D9D5E8"/>
              <w:right w:val="single" w:sz="4" w:space="0" w:color="D9D5E8"/>
            </w:tcBorders>
            <w:tcMar>
              <w:top w:w="100" w:type="dxa"/>
              <w:left w:w="160" w:type="dxa"/>
              <w:bottom w:w="100" w:type="dxa"/>
              <w:right w:w="160" w:type="dxa"/>
            </w:tcMar>
          </w:tcPr>
          <w:p w:rsidR="001F5399" w:rsidRDefault="001906D2">
            <w:r>
              <w:rPr>
                <w:color w:val="1A1A2E"/>
              </w:rPr>
              <w:t>Abril 2026</w:t>
            </w:r>
          </w:p>
        </w:tc>
      </w:tr>
      <w:tr w:rsidR="001F5399">
        <w:tblPrEx>
          <w:tblCellMar>
            <w:top w:w="0" w:type="dxa"/>
            <w:bottom w:w="0" w:type="dxa"/>
          </w:tblCellMar>
        </w:tblPrEx>
        <w:tc>
          <w:tcPr>
            <w:tcW w:w="3000" w:type="dxa"/>
            <w:tcBorders>
              <w:top w:val="single" w:sz="4" w:space="0" w:color="D9D5E8"/>
              <w:left w:val="single" w:sz="16" w:space="0" w:color="6B5BE0"/>
              <w:bottom w:val="single" w:sz="4" w:space="0" w:color="D9D5E8"/>
              <w:right w:val="single" w:sz="4" w:space="0" w:color="D9D5E8"/>
            </w:tcBorders>
            <w:tcMar>
              <w:top w:w="100" w:type="dxa"/>
              <w:left w:w="160" w:type="dxa"/>
              <w:bottom w:w="100" w:type="dxa"/>
              <w:right w:w="120" w:type="dxa"/>
            </w:tcMar>
          </w:tcPr>
          <w:p w:rsidR="001F5399" w:rsidRDefault="001906D2">
            <w:r>
              <w:rPr>
                <w:b/>
                <w:bCs/>
                <w:color w:val="6B5BE0"/>
                <w:spacing w:val="20"/>
                <w:sz w:val="18"/>
                <w:szCs w:val="18"/>
              </w:rPr>
              <w:t>AUDIENCIA</w:t>
            </w:r>
          </w:p>
        </w:tc>
        <w:tc>
          <w:tcPr>
            <w:tcW w:w="6026" w:type="dxa"/>
            <w:tcBorders>
              <w:top w:val="single" w:sz="4" w:space="0" w:color="D9D5E8"/>
              <w:left w:val="single" w:sz="4" w:space="0" w:color="D9D5E8"/>
              <w:bottom w:val="single" w:sz="4" w:space="0" w:color="D9D5E8"/>
              <w:right w:val="single" w:sz="4" w:space="0" w:color="D9D5E8"/>
            </w:tcBorders>
            <w:tcMar>
              <w:top w:w="100" w:type="dxa"/>
              <w:left w:w="160" w:type="dxa"/>
              <w:bottom w:w="100" w:type="dxa"/>
              <w:right w:w="160" w:type="dxa"/>
            </w:tcMar>
          </w:tcPr>
          <w:p w:rsidR="001F5399" w:rsidRDefault="001906D2">
            <w:r>
              <w:rPr>
                <w:color w:val="1A1A2E"/>
              </w:rPr>
              <w:t>Equipo de desarrollo backend, frontend y QA</w:t>
            </w:r>
          </w:p>
        </w:tc>
      </w:tr>
      <w:tr w:rsidR="001F5399">
        <w:tblPrEx>
          <w:tblCellMar>
            <w:top w:w="0" w:type="dxa"/>
            <w:bottom w:w="0" w:type="dxa"/>
          </w:tblCellMar>
        </w:tblPrEx>
        <w:tc>
          <w:tcPr>
            <w:tcW w:w="3000" w:type="dxa"/>
            <w:tcBorders>
              <w:top w:val="single" w:sz="4" w:space="0" w:color="D9D5E8"/>
              <w:left w:val="single" w:sz="16" w:space="0" w:color="6B5BE0"/>
              <w:bottom w:val="single" w:sz="4" w:space="0" w:color="D9D5E8"/>
              <w:right w:val="single" w:sz="4" w:space="0" w:color="D9D5E8"/>
            </w:tcBorders>
            <w:tcMar>
              <w:top w:w="100" w:type="dxa"/>
              <w:left w:w="160" w:type="dxa"/>
              <w:bottom w:w="100" w:type="dxa"/>
              <w:right w:w="120" w:type="dxa"/>
            </w:tcMar>
          </w:tcPr>
          <w:p w:rsidR="001F5399" w:rsidRDefault="001906D2">
            <w:r>
              <w:rPr>
                <w:b/>
                <w:bCs/>
                <w:color w:val="6B5BE0"/>
                <w:spacing w:val="20"/>
                <w:sz w:val="18"/>
                <w:szCs w:val="18"/>
              </w:rPr>
              <w:t>ESTADO</w:t>
            </w:r>
          </w:p>
        </w:tc>
        <w:tc>
          <w:tcPr>
            <w:tcW w:w="6026" w:type="dxa"/>
            <w:tcBorders>
              <w:top w:val="single" w:sz="4" w:space="0" w:color="D9D5E8"/>
              <w:left w:val="single" w:sz="4" w:space="0" w:color="D9D5E8"/>
              <w:bottom w:val="single" w:sz="4" w:space="0" w:color="D9D5E8"/>
              <w:right w:val="single" w:sz="4" w:space="0" w:color="D9D5E8"/>
            </w:tcBorders>
            <w:tcMar>
              <w:top w:w="100" w:type="dxa"/>
              <w:left w:w="160" w:type="dxa"/>
              <w:bottom w:w="100" w:type="dxa"/>
              <w:right w:w="160" w:type="dxa"/>
            </w:tcMar>
          </w:tcPr>
          <w:p w:rsidR="001F5399" w:rsidRDefault="001906D2">
            <w:r>
              <w:rPr>
                <w:color w:val="1A1A2E"/>
              </w:rPr>
              <w:t>Spec listo para sprint</w:t>
            </w:r>
          </w:p>
        </w:tc>
      </w:tr>
      <w:tr w:rsidR="001F5399">
        <w:tblPrEx>
          <w:tblCellMar>
            <w:top w:w="0" w:type="dxa"/>
            <w:bottom w:w="0" w:type="dxa"/>
          </w:tblCellMar>
        </w:tblPrEx>
        <w:tc>
          <w:tcPr>
            <w:tcW w:w="3000" w:type="dxa"/>
            <w:tcBorders>
              <w:top w:val="single" w:sz="4" w:space="0" w:color="D9D5E8"/>
              <w:left w:val="single" w:sz="16" w:space="0" w:color="6B5BE0"/>
              <w:bottom w:val="single" w:sz="4" w:space="0" w:color="D9D5E8"/>
              <w:right w:val="single" w:sz="4" w:space="0" w:color="D9D5E8"/>
            </w:tcBorders>
            <w:tcMar>
              <w:top w:w="100" w:type="dxa"/>
              <w:left w:w="160" w:type="dxa"/>
              <w:bottom w:w="100" w:type="dxa"/>
              <w:right w:w="120" w:type="dxa"/>
            </w:tcMar>
          </w:tcPr>
          <w:p w:rsidR="001F5399" w:rsidRDefault="001906D2">
            <w:r>
              <w:rPr>
                <w:b/>
                <w:bCs/>
                <w:color w:val="6B5BE0"/>
                <w:spacing w:val="20"/>
                <w:sz w:val="18"/>
                <w:szCs w:val="18"/>
              </w:rPr>
              <w:t>PRERREQUISITO</w:t>
            </w:r>
          </w:p>
        </w:tc>
        <w:tc>
          <w:tcPr>
            <w:tcW w:w="6026" w:type="dxa"/>
            <w:tcBorders>
              <w:top w:val="single" w:sz="4" w:space="0" w:color="D9D5E8"/>
              <w:left w:val="single" w:sz="4" w:space="0" w:color="D9D5E8"/>
              <w:bottom w:val="single" w:sz="4" w:space="0" w:color="D9D5E8"/>
              <w:right w:val="single" w:sz="4" w:space="0" w:color="D9D5E8"/>
            </w:tcBorders>
            <w:tcMar>
              <w:top w:w="100" w:type="dxa"/>
              <w:left w:w="160" w:type="dxa"/>
              <w:bottom w:w="100" w:type="dxa"/>
              <w:right w:w="160" w:type="dxa"/>
            </w:tcMar>
          </w:tcPr>
          <w:p w:rsidR="001F5399" w:rsidRDefault="001906D2">
            <w:r>
              <w:rPr>
                <w:color w:val="1A1A2E"/>
              </w:rPr>
              <w:t>Credenciales VPOS (public_key + private_key) habilitadas</w:t>
            </w:r>
          </w:p>
        </w:tc>
      </w:tr>
    </w:tbl>
    <w:p w:rsidR="001F5399" w:rsidRDefault="001906D2">
      <w:r>
        <w:br w:type="page"/>
      </w:r>
    </w:p>
    <w:p w:rsidR="001F5399" w:rsidRDefault="001F5399">
      <w:pPr>
        <w:sectPr w:rsidR="001F5399">
          <w:pgSz w:w="11906" w:h="16838"/>
          <w:pgMar w:top="1440" w:right="1440" w:bottom="1440" w:left="1440" w:header="708" w:footer="708" w:gutter="0"/>
          <w:cols w:space="720"/>
          <w:docGrid w:linePitch="360"/>
        </w:sectPr>
      </w:pPr>
    </w:p>
    <w:p w:rsidR="001F5399" w:rsidRDefault="001906D2">
      <w:pPr>
        <w:spacing w:after="240"/>
      </w:pPr>
      <w:r>
        <w:rPr>
          <w:rFonts w:ascii="Georgia" w:eastAsia="Georgia" w:hAnsi="Georgia" w:cs="Georgia"/>
          <w:b/>
          <w:bCs/>
          <w:color w:val="1A1A2E"/>
          <w:sz w:val="48"/>
          <w:szCs w:val="48"/>
        </w:rPr>
        <w:lastRenderedPageBreak/>
        <w:t>Contenido</w:t>
      </w:r>
    </w:p>
    <w:p w:rsidR="001F5399" w:rsidRDefault="001F5399">
      <w:pPr>
        <w:pBdr>
          <w:bottom w:val="single" w:sz="12" w:space="4" w:color="6B5BE0"/>
        </w:pBdr>
        <w:spacing w:after="240"/>
      </w:pPr>
    </w:p>
    <w:p w:rsidR="001F5399" w:rsidRDefault="001906D2">
      <w:pPr>
        <w:spacing w:after="100"/>
      </w:pPr>
      <w:r>
        <w:rPr>
          <w:color w:val="1A1A2E"/>
        </w:rPr>
        <w:t>1. Resumen ejecutivo</w:t>
      </w:r>
    </w:p>
    <w:p w:rsidR="001F5399" w:rsidRDefault="001906D2">
      <w:pPr>
        <w:spacing w:after="100"/>
      </w:pPr>
      <w:r>
        <w:rPr>
          <w:color w:val="1A1A2E"/>
        </w:rPr>
        <w:t>2. Contexto · Ubicación del módulo dentro de Novasis</w:t>
      </w:r>
    </w:p>
    <w:p w:rsidR="001F5399" w:rsidRDefault="001906D2">
      <w:pPr>
        <w:spacing w:after="100"/>
      </w:pPr>
      <w:r>
        <w:rPr>
          <w:color w:val="1A1A2E"/>
        </w:rPr>
        <w:t>3. Alcance funcional y casos de uso</w:t>
      </w:r>
    </w:p>
    <w:p w:rsidR="001F5399" w:rsidRDefault="001906D2">
      <w:pPr>
        <w:spacing w:after="100"/>
      </w:pPr>
      <w:r>
        <w:rPr>
          <w:color w:val="1A1A2E"/>
        </w:rPr>
        <w:t>4. Arquitectura técnica</w:t>
      </w:r>
    </w:p>
    <w:p w:rsidR="001F5399" w:rsidRDefault="001906D2">
      <w:pPr>
        <w:spacing w:after="100"/>
      </w:pPr>
      <w:r>
        <w:rPr>
          <w:color w:val="1A1A2E"/>
        </w:rPr>
        <w:t>5. Servicios Bancard VPOS a integrar</w:t>
      </w:r>
    </w:p>
    <w:p w:rsidR="001F5399" w:rsidRDefault="001906D2">
      <w:pPr>
        <w:spacing w:after="100"/>
      </w:pPr>
      <w:r>
        <w:rPr>
          <w:color w:val="1A1A2E"/>
        </w:rPr>
        <w:t>6. Generación del token de autenticación (HMAC SHA256)</w:t>
      </w:r>
    </w:p>
    <w:p w:rsidR="001F5399" w:rsidRDefault="001906D2">
      <w:pPr>
        <w:spacing w:after="100"/>
      </w:pPr>
      <w:r>
        <w:rPr>
          <w:color w:val="1A1A2E"/>
        </w:rPr>
        <w:t>7. API Reference — Endpoints Bancard</w:t>
      </w:r>
    </w:p>
    <w:p w:rsidR="001F5399" w:rsidRDefault="001906D2">
      <w:pPr>
        <w:spacing w:after="100"/>
      </w:pPr>
      <w:r>
        <w:rPr>
          <w:color w:val="1A1A2E"/>
        </w:rPr>
        <w:t>8. Webhooks de confirmación</w:t>
      </w:r>
    </w:p>
    <w:p w:rsidR="001F5399" w:rsidRDefault="001906D2">
      <w:pPr>
        <w:spacing w:after="100"/>
      </w:pPr>
      <w:r>
        <w:rPr>
          <w:color w:val="1A1A2E"/>
        </w:rPr>
        <w:t>9. Modelo de datos — Tablas Novasis</w:t>
      </w:r>
    </w:p>
    <w:p w:rsidR="001F5399" w:rsidRDefault="001906D2">
      <w:pPr>
        <w:spacing w:after="100"/>
      </w:pPr>
      <w:r>
        <w:rPr>
          <w:color w:val="1A1A2E"/>
        </w:rPr>
        <w:t>10. Configuración del módulo · Parámetr</w:t>
      </w:r>
      <w:r>
        <w:rPr>
          <w:color w:val="1A1A2E"/>
        </w:rPr>
        <w:t>os y credenciales</w:t>
      </w:r>
    </w:p>
    <w:p w:rsidR="001F5399" w:rsidRDefault="001906D2">
      <w:pPr>
        <w:spacing w:after="100"/>
      </w:pPr>
      <w:r>
        <w:rPr>
          <w:color w:val="1A1A2E"/>
        </w:rPr>
        <w:t>11. Mockups de pantallas y especificación UI</w:t>
      </w:r>
    </w:p>
    <w:p w:rsidR="001F5399" w:rsidRDefault="001906D2">
      <w:pPr>
        <w:spacing w:after="100"/>
      </w:pPr>
      <w:r>
        <w:rPr>
          <w:color w:val="1A1A2E"/>
        </w:rPr>
        <w:t>12. Flujos de secuencia</w:t>
      </w:r>
    </w:p>
    <w:p w:rsidR="001F5399" w:rsidRDefault="001906D2">
      <w:pPr>
        <w:spacing w:after="100"/>
      </w:pPr>
      <w:r>
        <w:rPr>
          <w:color w:val="1A1A2E"/>
        </w:rPr>
        <w:t>13. Integración con Tesorería, Bancos y Contabilidad</w:t>
      </w:r>
    </w:p>
    <w:p w:rsidR="001F5399" w:rsidRDefault="001906D2">
      <w:pPr>
        <w:spacing w:after="100"/>
      </w:pPr>
      <w:r>
        <w:rPr>
          <w:color w:val="1A1A2E"/>
        </w:rPr>
        <w:t>14. Integración con Facturación y SIFEN</w:t>
      </w:r>
    </w:p>
    <w:p w:rsidR="001F5399" w:rsidRDefault="001906D2">
      <w:pPr>
        <w:spacing w:after="100"/>
      </w:pPr>
      <w:r>
        <w:rPr>
          <w:color w:val="1A1A2E"/>
        </w:rPr>
        <w:t>15. Seguridad · PCI-DSS · Tokenización</w:t>
      </w:r>
    </w:p>
    <w:p w:rsidR="001F5399" w:rsidRDefault="001906D2">
      <w:pPr>
        <w:spacing w:after="100"/>
      </w:pPr>
      <w:r>
        <w:rPr>
          <w:color w:val="1A1A2E"/>
        </w:rPr>
        <w:t>16. Manejo de errores y códigos de re</w:t>
      </w:r>
      <w:r>
        <w:rPr>
          <w:color w:val="1A1A2E"/>
        </w:rPr>
        <w:t>spuesta</w:t>
      </w:r>
    </w:p>
    <w:p w:rsidR="001F5399" w:rsidRDefault="001906D2">
      <w:pPr>
        <w:spacing w:after="100"/>
      </w:pPr>
      <w:r>
        <w:rPr>
          <w:color w:val="1A1A2E"/>
        </w:rPr>
        <w:t>17. Plan de pruebas y tarjetas de prueba</w:t>
      </w:r>
    </w:p>
    <w:p w:rsidR="001F5399" w:rsidRDefault="001906D2">
      <w:pPr>
        <w:spacing w:after="100"/>
      </w:pPr>
      <w:r>
        <w:rPr>
          <w:color w:val="1A1A2E"/>
        </w:rPr>
        <w:t>18. Cronograma de implementación</w:t>
      </w:r>
    </w:p>
    <w:p w:rsidR="001F5399" w:rsidRDefault="001906D2">
      <w:pPr>
        <w:spacing w:after="100"/>
      </w:pPr>
      <w:r>
        <w:rPr>
          <w:color w:val="1A1A2E"/>
        </w:rPr>
        <w:t>19. Anexos</w:t>
      </w:r>
    </w:p>
    <w:p w:rsidR="001F5399" w:rsidRDefault="001906D2">
      <w:r>
        <w:br w:type="page"/>
      </w:r>
    </w:p>
    <w:p w:rsidR="001F5399" w:rsidRDefault="001906D2">
      <w:pPr>
        <w:pStyle w:val="Ttulo1"/>
        <w:pageBreakBefore/>
      </w:pPr>
      <w:r>
        <w:lastRenderedPageBreak/>
        <w:t>1. Resumen ejecutivo</w:t>
      </w:r>
    </w:p>
    <w:p w:rsidR="001F5399" w:rsidRDefault="001906D2">
      <w:pPr>
        <w:spacing w:after="120"/>
        <w:jc w:val="both"/>
      </w:pPr>
      <w:r>
        <w:t>Este documento especifica la integración de Novasis con la pasarela de pagos Bancard VPOS. El objetivo es habilitar el cobro electrónico con</w:t>
      </w:r>
      <w:r>
        <w:t xml:space="preserve"> tarjeta de crédito y débito (Visa, Mastercard, Cabal, Panal) y con billetera Zimple, de forma online y presencial, desde los módulos de Facturación, Cobros, Créditos, Suscripciones, POS y Panel Cobrador de Novasis. La integración cubre el flujo completo: </w:t>
      </w:r>
      <w:r>
        <w:t>generación del pago, redirección al portal seguro de Bancard, recepción del resultado vía callback/webhook, registro en Novasis, conciliación automática contra la liquidación bancaria y asiento contable.</w:t>
      </w:r>
    </w:p>
    <w:p w:rsidR="001F5399" w:rsidRDefault="001906D2">
      <w:pPr>
        <w:spacing w:after="120"/>
        <w:jc w:val="both"/>
      </w:pPr>
      <w:r>
        <w:t xml:space="preserve">El documento está dirigido al equipo de desarrollo. </w:t>
      </w:r>
      <w:r>
        <w:t>Incluye: (i) casos de uso por módulo, (ii) referencia de endpoints de Bancard con request/response en JSON, (iii) modelo de datos propuesto para Novasis (tablas, índices, campos clave), (iv) diez mockups de pantallas con especificaciones de campos, validac</w:t>
      </w:r>
      <w:r>
        <w:t>iones y comportamiento, (v) flujos de secuencia end-to-end, (vi) tratamiento de errores y reintentos, y (vii) plan de pruebas con tarjetas de prueba oficiales de Bancard.</w:t>
      </w:r>
    </w:p>
    <w:p w:rsidR="001F5399" w:rsidRDefault="001F5399">
      <w:pPr>
        <w:spacing w:after="1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12" w:space="0" w:color="6B5BE0"/>
              <w:left w:val="single" w:sz="24" w:space="0" w:color="6B5BE0"/>
              <w:bottom w:val="single" w:sz="4" w:space="0" w:color="D9D5E8"/>
              <w:right w:val="single" w:sz="4" w:space="0" w:color="D9D5E8"/>
            </w:tcBorders>
            <w:shd w:val="clear" w:color="auto" w:fill="EEEAFB"/>
            <w:tcMar>
              <w:top w:w="200" w:type="dxa"/>
              <w:left w:w="280" w:type="dxa"/>
              <w:bottom w:w="200" w:type="dxa"/>
              <w:right w:w="280" w:type="dxa"/>
            </w:tcMar>
          </w:tcPr>
          <w:p w:rsidR="001F5399" w:rsidRDefault="001906D2">
            <w:pPr>
              <w:spacing w:after="80"/>
            </w:pPr>
            <w:r>
              <w:rPr>
                <w:b/>
                <w:bCs/>
                <w:color w:val="6B5BE0"/>
                <w:spacing w:val="30"/>
                <w:sz w:val="18"/>
                <w:szCs w:val="18"/>
              </w:rPr>
              <w:t>OBJETIVO DE LA INTEGRACIÓN</w:t>
            </w:r>
          </w:p>
          <w:p w:rsidR="001F5399" w:rsidRDefault="001906D2">
            <w:r>
              <w:rPr>
                <w:color w:val="1A1A2E"/>
              </w:rPr>
              <w:t>Que el cliente final de una empresa que usa Novasis pueda pagar con tarjeta o Zimple desde un link, un QR, el POS o una suscripción recurrente, y que el pago quede registrado de forma automática en Novasis con el asiento contable correspondiente y concilia</w:t>
            </w:r>
            <w:r>
              <w:rPr>
                <w:color w:val="1A1A2E"/>
              </w:rPr>
              <w:t>do contra la liquidación semanal de Bancard.</w:t>
            </w:r>
          </w:p>
        </w:tc>
      </w:tr>
    </w:tbl>
    <w:p w:rsidR="001F5399" w:rsidRDefault="001F5399">
      <w:pPr>
        <w:spacing w:after="180"/>
      </w:pPr>
    </w:p>
    <w:p w:rsidR="001F5399" w:rsidRDefault="001906D2">
      <w:pPr>
        <w:pStyle w:val="Ttulo2"/>
      </w:pPr>
      <w:r>
        <w:t>1.1 Alcance resumido</w:t>
      </w:r>
    </w:p>
    <w:p w:rsidR="001F5399" w:rsidRDefault="001906D2">
      <w:pPr>
        <w:pStyle w:val="Prrafodelista"/>
        <w:numPr>
          <w:ilvl w:val="0"/>
          <w:numId w:val="2"/>
        </w:numPr>
        <w:spacing w:after="60"/>
      </w:pPr>
      <w:r>
        <w:t>Pago único con tarjeta (single buy) desde link público o iframe embebido.</w:t>
      </w:r>
    </w:p>
    <w:p w:rsidR="001F5399" w:rsidRDefault="001906D2">
      <w:pPr>
        <w:pStyle w:val="Prrafodelista"/>
        <w:numPr>
          <w:ilvl w:val="0"/>
          <w:numId w:val="2"/>
        </w:numPr>
        <w:spacing w:after="60"/>
      </w:pPr>
      <w:r>
        <w:t>Pago con Zimple (billetera de Bancard) por confirmación en celular.</w:t>
      </w:r>
    </w:p>
    <w:p w:rsidR="001F5399" w:rsidRDefault="001906D2">
      <w:pPr>
        <w:pStyle w:val="Prrafodelista"/>
        <w:numPr>
          <w:ilvl w:val="0"/>
          <w:numId w:val="2"/>
        </w:numPr>
        <w:spacing w:after="60"/>
      </w:pPr>
      <w:r>
        <w:t>Tokenización de tarjetas (catastro / card alia</w:t>
      </w:r>
      <w:r>
        <w:t>s) para cobros recurrentes en Suscripciones.</w:t>
      </w:r>
    </w:p>
    <w:p w:rsidR="001F5399" w:rsidRDefault="001906D2">
      <w:pPr>
        <w:pStyle w:val="Prrafodelista"/>
        <w:numPr>
          <w:ilvl w:val="0"/>
          <w:numId w:val="2"/>
        </w:numPr>
        <w:spacing w:after="60"/>
      </w:pPr>
      <w:r>
        <w:t>Cobro con tarjeta presencial en POS y Panel Cobrador vía iframe o redirect.</w:t>
      </w:r>
    </w:p>
    <w:p w:rsidR="001F5399" w:rsidRDefault="001906D2">
      <w:pPr>
        <w:pStyle w:val="Prrafodelista"/>
        <w:numPr>
          <w:ilvl w:val="0"/>
          <w:numId w:val="2"/>
        </w:numPr>
        <w:spacing w:after="60"/>
      </w:pPr>
      <w:r>
        <w:t>QR dinámico SIPAP para cobro presencial sin tarjeta física.</w:t>
      </w:r>
    </w:p>
    <w:p w:rsidR="001F5399" w:rsidRDefault="001906D2">
      <w:pPr>
        <w:pStyle w:val="Prrafodelista"/>
        <w:numPr>
          <w:ilvl w:val="0"/>
          <w:numId w:val="2"/>
        </w:numPr>
        <w:spacing w:after="60"/>
      </w:pPr>
      <w:r>
        <w:t>Rollback (anulación en el mismo día) y refund (devolución).</w:t>
      </w:r>
    </w:p>
    <w:p w:rsidR="001F5399" w:rsidRDefault="001906D2">
      <w:pPr>
        <w:pStyle w:val="Prrafodelista"/>
        <w:numPr>
          <w:ilvl w:val="0"/>
          <w:numId w:val="2"/>
        </w:numPr>
        <w:spacing w:after="60"/>
      </w:pPr>
      <w:r>
        <w:t>Webhook de confirmación autenticado para registrar el resultado aún si el usuario no retorna al comercio.</w:t>
      </w:r>
    </w:p>
    <w:p w:rsidR="001F5399" w:rsidRDefault="001906D2">
      <w:pPr>
        <w:pStyle w:val="Prrafodelista"/>
        <w:numPr>
          <w:ilvl w:val="0"/>
          <w:numId w:val="2"/>
        </w:numPr>
        <w:spacing w:after="60"/>
      </w:pPr>
      <w:r>
        <w:t>Conciliación automática contra el archivo de liquidación bancaria (TXT/CSV Bancard).</w:t>
      </w:r>
    </w:p>
    <w:p w:rsidR="001F5399" w:rsidRDefault="001906D2">
      <w:pPr>
        <w:pStyle w:val="Prrafodelista"/>
        <w:numPr>
          <w:ilvl w:val="0"/>
          <w:numId w:val="2"/>
        </w:numPr>
        <w:spacing w:after="60"/>
      </w:pPr>
      <w:r>
        <w:t>Asiento contable automático con cuentas parametrizables por empre</w:t>
      </w:r>
      <w:r>
        <w:t>sa.</w:t>
      </w:r>
    </w:p>
    <w:p w:rsidR="001F5399" w:rsidRDefault="001906D2">
      <w:pPr>
        <w:pStyle w:val="Prrafodelista"/>
        <w:numPr>
          <w:ilvl w:val="0"/>
          <w:numId w:val="2"/>
        </w:numPr>
        <w:spacing w:after="60"/>
      </w:pPr>
      <w:r>
        <w:t>Reportes de transacciones, comisiones y devoluciones.</w:t>
      </w:r>
    </w:p>
    <w:p w:rsidR="001F5399" w:rsidRDefault="001906D2">
      <w:pPr>
        <w:pStyle w:val="Ttulo1"/>
        <w:pageBreakBefore/>
      </w:pPr>
      <w:r>
        <w:lastRenderedPageBreak/>
        <w:t>2. Contexto — Ubicación del módulo dentro de Novasis</w:t>
      </w:r>
    </w:p>
    <w:p w:rsidR="001F5399" w:rsidRDefault="001906D2">
      <w:pPr>
        <w:spacing w:after="120"/>
        <w:jc w:val="both"/>
      </w:pPr>
      <w:r>
        <w:t>Novasis es un ERP localizado para Paraguay con facturación electrónica SIFEN, contabilidad local, libros fiscales e IPS/MTESS. Los módulos princi</w:t>
      </w:r>
      <w:r>
        <w:t xml:space="preserve">pales hoy son: Dashboard, IA Dashboard, POS, Facturación, Mayoristas, Créditos, Cobros, Panel Cobrador, Productos, Contactos, Compras, Suscripciones, Finanzas, Tesorería, Contabilidad, Reportes y Configuración. La pasarela Bancard VPOS se integra como una </w:t>
      </w:r>
      <w:r>
        <w:t>capa transversal de cobros, no como un módulo visible autónomo: aparece dentro de los módulos que ya cobran dinero al cliente.</w:t>
      </w:r>
    </w:p>
    <w:p w:rsidR="001F5399" w:rsidRDefault="001906D2">
      <w:pPr>
        <w:pStyle w:val="Ttulo2"/>
      </w:pPr>
      <w:r>
        <w:t>2.1 Módulos que consumen la integración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Módulo Novasis</w:t>
            </w:r>
          </w:p>
        </w:tc>
        <w:tc>
          <w:tcPr>
            <w:tcW w:w="66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Caso de uso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Facturación</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Link de pago en factura emitida · botón "Pagar co</w:t>
            </w:r>
            <w:r>
              <w:rPr>
                <w:color w:val="1A1A2E"/>
                <w:sz w:val="20"/>
                <w:szCs w:val="20"/>
              </w:rPr>
              <w:t>n tarjeta" en la vista pública del DTE · iframe embebido al final del flujo de emisión.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Cobros</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Cobro de facturas pendientes del cliente · selección de una o más facturas y cobro único con tarjeta · aplicación automática a cuenta corriente.</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Créditos</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Pago de cuotas de un plan de financiación · pago puntual o agenda de débitos automáticos (con tarjeta tokenizada).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Suscripciones</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Cobro recurrente mensual con tarjeta tokenizada · reintentos automáticos ante falla · notificación al cliente si el pago falla.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POS</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Cobro presencial con tarjeta en el frente de caja · iframe VPOS en ventana modal · ticket impreso con código de autorización.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Panel Cobrador</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Cobrador en campo genera link de pago o QR Zimple para el cliente visitado, confirma el cobro en su dispositivo móvil.</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Tesorería</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Conciliación del archivo de liquidación Bancard contra los pagos registrados · ingreso del neto al banco recaudador.</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Contabilidad</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Asiento automático de cobro: Débito Banco Bancard por liquidar / Crédito cliente · luego compensación al ingreso real al banco y gasto por comisión.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Bancos</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Movimientos de acreditación de la liquidación bancaria en la cuenta corriente del comercio.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Configuración</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Alta de credenciales VPOS por empresa · comisiones por tipo de tarjeta · URLs callback · cuentas contables · medios de pago habilitados.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Reportes</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Transacciones por período, por tipo de tarjeta, por módulo origen · tasas de aprobación/rechazo · comisiones totales · devoluciones.</w:t>
            </w:r>
          </w:p>
        </w:tc>
      </w:tr>
    </w:tbl>
    <w:p w:rsidR="001F5399" w:rsidRDefault="001F5399">
      <w:pPr>
        <w:spacing w:after="180"/>
      </w:pPr>
    </w:p>
    <w:p w:rsidR="001F5399" w:rsidRDefault="001906D2">
      <w:pPr>
        <w:pStyle w:val="Ttulo2"/>
      </w:pPr>
      <w:r>
        <w:t>2.2 Principios de diseño de la integración</w:t>
      </w:r>
    </w:p>
    <w:p w:rsidR="001F5399" w:rsidRDefault="001906D2">
      <w:pPr>
        <w:pStyle w:val="Prrafodelista"/>
        <w:numPr>
          <w:ilvl w:val="0"/>
          <w:numId w:val="2"/>
        </w:numPr>
        <w:spacing w:after="60"/>
      </w:pPr>
      <w:r>
        <w:t>Single Source of Truth: el estado real de un pago lo dicta Bancard, no el comercio. Novasis confirma el pago únicamente cuando el webhook lo confirma o una consulta get_confirmation lo devuelve como aprobado.</w:t>
      </w:r>
    </w:p>
    <w:p w:rsidR="001F5399" w:rsidRDefault="001906D2">
      <w:pPr>
        <w:pStyle w:val="Prrafodelista"/>
        <w:numPr>
          <w:ilvl w:val="0"/>
          <w:numId w:val="2"/>
        </w:numPr>
        <w:spacing w:after="60"/>
      </w:pPr>
      <w:r>
        <w:t>Idempotencia: cada intento de cobro tiene un sh</w:t>
      </w:r>
      <w:r>
        <w:t>op_process_id único. Un webhook repetido no duplica el registro.</w:t>
      </w:r>
    </w:p>
    <w:p w:rsidR="001F5399" w:rsidRDefault="001906D2">
      <w:pPr>
        <w:pStyle w:val="Prrafodelista"/>
        <w:numPr>
          <w:ilvl w:val="0"/>
          <w:numId w:val="2"/>
        </w:numPr>
        <w:spacing w:after="60"/>
      </w:pPr>
      <w:r>
        <w:lastRenderedPageBreak/>
        <w:t>Desacople: la UI nunca toca directamente la API de Bancard. Todo va por el backend de Novasis, que firma el request y mantiene las credenciales.</w:t>
      </w:r>
    </w:p>
    <w:p w:rsidR="001F5399" w:rsidRDefault="001906D2">
      <w:pPr>
        <w:pStyle w:val="Prrafodelista"/>
        <w:numPr>
          <w:ilvl w:val="0"/>
          <w:numId w:val="2"/>
        </w:numPr>
        <w:spacing w:after="60"/>
      </w:pPr>
      <w:r>
        <w:t>Reversibilidad: todo cobro tiene botón de roll</w:t>
      </w:r>
      <w:r>
        <w:t>back (mismo día) y refund (posterior). El módulo nunca debe dejar un cobro "huérfano" sin estado.</w:t>
      </w:r>
    </w:p>
    <w:p w:rsidR="001F5399" w:rsidRDefault="001906D2">
      <w:pPr>
        <w:pStyle w:val="Prrafodelista"/>
        <w:numPr>
          <w:ilvl w:val="0"/>
          <w:numId w:val="2"/>
        </w:numPr>
        <w:spacing w:after="60"/>
      </w:pPr>
      <w:r>
        <w:t>Multi-empresa: Novasis es multi-tenant. Cada empresa tiene sus propias credenciales VPOS, comisiones, cuentas contables y medios habilitados.</w:t>
      </w:r>
    </w:p>
    <w:p w:rsidR="001F5399" w:rsidRDefault="001906D2">
      <w:pPr>
        <w:pStyle w:val="Ttulo1"/>
        <w:pageBreakBefore/>
      </w:pPr>
      <w:r>
        <w:lastRenderedPageBreak/>
        <w:t>3. Alcance funci</w:t>
      </w:r>
      <w:r>
        <w:t>onal y casos de uso</w:t>
      </w:r>
    </w:p>
    <w:p w:rsidR="001F5399" w:rsidRDefault="001906D2">
      <w:pPr>
        <w:pStyle w:val="Ttulo2"/>
      </w:pPr>
      <w:r>
        <w:t>3.1 Casos de uso principales</w:t>
      </w:r>
    </w:p>
    <w:p w:rsidR="001F5399" w:rsidRDefault="001906D2">
      <w:pPr>
        <w:pStyle w:val="Ttulo3"/>
      </w:pPr>
      <w:r>
        <w:t>CU-01 — Link de pago desde una factura emitida</w:t>
      </w:r>
    </w:p>
    <w:p w:rsidR="001F5399" w:rsidRDefault="001906D2">
      <w:pPr>
        <w:spacing w:after="120"/>
        <w:jc w:val="both"/>
      </w:pPr>
      <w:r>
        <w:t>Tras emitir una factura electrónica, el sistema ofrece al usuario (o al cliente por email/WhatsApp) un link público único que abre una página de pago con los da</w:t>
      </w:r>
      <w:r>
        <w:t>tos de la factura y un botón "Pagar con tarjeta" / "Pagar con Zimple". El cliente completa en el formulario de Bancard. El resultado se registra en Cobros y se aplica automáticamente a la factura.</w:t>
      </w:r>
    </w:p>
    <w:p w:rsidR="001F5399" w:rsidRDefault="001906D2">
      <w:pPr>
        <w:pStyle w:val="Ttulo3"/>
      </w:pPr>
      <w:r>
        <w:t>CU-02 — Cobro desde el módulo de Cobros</w:t>
      </w:r>
    </w:p>
    <w:p w:rsidR="001F5399" w:rsidRDefault="001906D2">
      <w:pPr>
        <w:spacing w:after="120"/>
        <w:jc w:val="both"/>
      </w:pPr>
      <w:r>
        <w:t>Desde la cuenta cor</w:t>
      </w:r>
      <w:r>
        <w:t>riente de un cliente, el cobrador administrativo selecciona una o varias facturas pendientes, elige "Cobrar con tarjeta", el sistema genera el pago, lanza el iframe VPOS, y al aprobar registra el cobro, imputa por FIFO o por selección manual a las facturas</w:t>
      </w:r>
      <w:r>
        <w:t>, y genera el recibo electrónico.</w:t>
      </w:r>
    </w:p>
    <w:p w:rsidR="001F5399" w:rsidRDefault="001906D2">
      <w:pPr>
        <w:pStyle w:val="Ttulo3"/>
      </w:pPr>
      <w:r>
        <w:t>CU-03 — Cobro recurrente en Suscripciones con tarjeta tokenizada</w:t>
      </w:r>
    </w:p>
    <w:p w:rsidR="001F5399" w:rsidRDefault="001906D2">
      <w:pPr>
        <w:spacing w:after="120"/>
        <w:jc w:val="both"/>
      </w:pPr>
      <w:r>
        <w:t>Al dar de alta una suscripción, el cliente ingresa sus datos de tarjeta una única vez mediante el formulario de catastro (Card Registration). Bancard devuelve un alias y un card_id que Novasis guarda cifrado. En cada vencimiento mensual, Novasis dispara un</w:t>
      </w:r>
      <w:r>
        <w:t xml:space="preserve"> charge_aliased automático contra ese alias, sin intervención del cliente, y genera la factura electrónica correspondiente.</w:t>
      </w:r>
    </w:p>
    <w:p w:rsidR="001F5399" w:rsidRDefault="001906D2">
      <w:pPr>
        <w:pStyle w:val="Ttulo3"/>
      </w:pPr>
      <w:r>
        <w:t>CU-04 — Cobro presencial en POS</w:t>
      </w:r>
    </w:p>
    <w:p w:rsidR="001F5399" w:rsidRDefault="001906D2">
      <w:pPr>
        <w:spacing w:after="120"/>
        <w:jc w:val="both"/>
      </w:pPr>
      <w:r>
        <w:t xml:space="preserve">En el frente de caja, el cajero cierra la venta eligiendo "Tarjeta". Se abre un modal con el iframe </w:t>
      </w:r>
      <w:r>
        <w:t>VPOS y el monto pre-cargado. El cliente ingresa su tarjeta, firma con OTP si corresponde, y al aprobar se imprime el ticket con código de autorización. Si el cliente abandona, el modal permite reintentar o cancelar.</w:t>
      </w:r>
    </w:p>
    <w:p w:rsidR="001F5399" w:rsidRDefault="001906D2">
      <w:pPr>
        <w:pStyle w:val="Ttulo3"/>
      </w:pPr>
      <w:r>
        <w:t>CU-05 — Panel Cobrador en campo con QR</w:t>
      </w:r>
    </w:p>
    <w:p w:rsidR="001F5399" w:rsidRDefault="001906D2">
      <w:pPr>
        <w:spacing w:after="120"/>
        <w:jc w:val="both"/>
      </w:pPr>
      <w:r>
        <w:t>E</w:t>
      </w:r>
      <w:r>
        <w:t>l cobrador visita al cliente, abre Novasis en su celular, selecciona la factura y elige "Generar QR de pago". Se muestra el QR dinámico SIPAP o un link Zimple. El cliente paga desde su app bancaria. Cuando Bancard confirma, el cobrador ve el OK en pantalla</w:t>
      </w:r>
      <w:r>
        <w:t xml:space="preserve"> en ≤ 5 segundos y emite el recibo.</w:t>
      </w:r>
    </w:p>
    <w:p w:rsidR="001F5399" w:rsidRDefault="001906D2">
      <w:pPr>
        <w:pStyle w:val="Ttulo3"/>
      </w:pPr>
      <w:r>
        <w:t>CU-06 — Rollback (anulación mismo día)</w:t>
      </w:r>
    </w:p>
    <w:p w:rsidR="001F5399" w:rsidRDefault="001906D2">
      <w:pPr>
        <w:spacing w:after="120"/>
        <w:jc w:val="both"/>
      </w:pPr>
      <w:r>
        <w:t>Si un cobro fue erróneo y aún no se liquidó, el usuario con permiso puede anular el cobro. Novasis llama al endpoint rollback de Bancard, y si responde OK, marca el cobro como anula</w:t>
      </w:r>
      <w:r>
        <w:t>do, revierte el asiento contable y notifica al cliente.</w:t>
      </w:r>
    </w:p>
    <w:p w:rsidR="001F5399" w:rsidRDefault="001906D2">
      <w:pPr>
        <w:pStyle w:val="Ttulo3"/>
      </w:pPr>
      <w:r>
        <w:t>CU-07 — Refund (devolución posterior)</w:t>
      </w:r>
    </w:p>
    <w:p w:rsidR="001F5399" w:rsidRDefault="001906D2">
      <w:pPr>
        <w:spacing w:after="120"/>
        <w:jc w:val="both"/>
      </w:pPr>
      <w:r>
        <w:t>Una devolución total o parcial que se procesa después del día del cobro. Se permite únicamente contra cobros con estado "Confirmado" o "Liquidado" y genera un asi</w:t>
      </w:r>
      <w:r>
        <w:t>ento contable de nota de crédito. Requiere motivo obligatorio y permiso específico.</w:t>
      </w:r>
    </w:p>
    <w:p w:rsidR="001F5399" w:rsidRDefault="001906D2">
      <w:pPr>
        <w:pStyle w:val="Ttulo3"/>
      </w:pPr>
      <w:r>
        <w:t>CU-08 — Conciliación de liquidación bancaria</w:t>
      </w:r>
    </w:p>
    <w:p w:rsidR="001F5399" w:rsidRDefault="001906D2">
      <w:pPr>
        <w:spacing w:after="120"/>
        <w:jc w:val="both"/>
      </w:pPr>
      <w:r>
        <w:t>Bancard liquida al comercio el neto (bruto menos comisión) en la cuenta corriente bancaria. El módulo de Tesorería importa el a</w:t>
      </w:r>
      <w:r>
        <w:t>rchivo de liquidación (TXT/CSV), hace match por shop_process_id o ticket_number, y cuadra cada transacción. Las diferencias se listan y permiten ajuste manual.</w:t>
      </w:r>
    </w:p>
    <w:p w:rsidR="001F5399" w:rsidRDefault="001F5399">
      <w:pPr>
        <w:spacing w:after="180"/>
      </w:pPr>
    </w:p>
    <w:p w:rsidR="001F5399" w:rsidRDefault="001906D2">
      <w:pPr>
        <w:pStyle w:val="Ttulo2"/>
      </w:pPr>
      <w:r>
        <w:lastRenderedPageBreak/>
        <w:t>3.2 Fuera de alcance (v1)</w:t>
      </w:r>
    </w:p>
    <w:p w:rsidR="001F5399" w:rsidRDefault="001906D2">
      <w:pPr>
        <w:pStyle w:val="Prrafodelista"/>
        <w:numPr>
          <w:ilvl w:val="0"/>
          <w:numId w:val="2"/>
        </w:numPr>
        <w:spacing w:after="60"/>
      </w:pPr>
      <w:r>
        <w:t>Pagos QR Bancard 2.0 con integración a la red SIPAP extendida más all</w:t>
      </w:r>
      <w:r>
        <w:t>á del QR dinámico del VPOS (queda para fase 2).</w:t>
      </w:r>
    </w:p>
    <w:p w:rsidR="001F5399" w:rsidRDefault="001906D2">
      <w:pPr>
        <w:pStyle w:val="Prrafodelista"/>
        <w:numPr>
          <w:ilvl w:val="0"/>
          <w:numId w:val="2"/>
        </w:numPr>
        <w:spacing w:after="60"/>
      </w:pPr>
      <w:r>
        <w:t>Split de pagos a múltiples beneficiarios (marketplace). Requiere contrato específico con Bancard.</w:t>
      </w:r>
    </w:p>
    <w:p w:rsidR="001F5399" w:rsidRDefault="001906D2">
      <w:pPr>
        <w:pStyle w:val="Prrafodelista"/>
        <w:numPr>
          <w:ilvl w:val="0"/>
          <w:numId w:val="2"/>
        </w:numPr>
        <w:spacing w:after="60"/>
      </w:pPr>
      <w:r>
        <w:t>Pagos en cuotas sin interés con tarjeta de crédito (requiere acuerdo comercio-emisor).</w:t>
      </w:r>
    </w:p>
    <w:p w:rsidR="001F5399" w:rsidRDefault="001906D2">
      <w:pPr>
        <w:pStyle w:val="Prrafodelista"/>
        <w:numPr>
          <w:ilvl w:val="0"/>
          <w:numId w:val="2"/>
        </w:numPr>
        <w:spacing w:after="60"/>
      </w:pPr>
      <w:r>
        <w:t>Débito automático vía SIPAP tradicional (no VPOS); queda en el roadmap del módulo Bancos.</w:t>
      </w:r>
    </w:p>
    <w:p w:rsidR="001F5399" w:rsidRDefault="001906D2">
      <w:pPr>
        <w:pStyle w:val="Ttulo1"/>
        <w:pageBreakBefore/>
      </w:pPr>
      <w:r>
        <w:lastRenderedPageBreak/>
        <w:t>4. Arquitectura técnica</w:t>
      </w:r>
    </w:p>
    <w:p w:rsidR="001F5399" w:rsidRDefault="001906D2">
      <w:pPr>
        <w:pStyle w:val="Ttulo2"/>
      </w:pPr>
      <w:r>
        <w:t>4.1 Diagrama de componentes (lógico)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Default="001906D2">
            <w:r>
              <w:rPr>
                <w:rFonts w:ascii="Consolas" w:eastAsia="Consolas" w:hAnsi="Consolas" w:cs="Consolas"/>
                <w:color w:val="1A1A2E"/>
                <w:sz w:val="18"/>
                <w:szCs w:val="18"/>
              </w:rPr>
              <w:t>┌──────────────────────────────────────────────────────────────────────────┐</w:t>
            </w:r>
          </w:p>
          <w:p w:rsidR="001F5399" w:rsidRDefault="001906D2">
            <w:r>
              <w:rPr>
                <w:rFonts w:ascii="Consolas" w:eastAsia="Consolas" w:hAnsi="Consolas" w:cs="Consolas"/>
                <w:color w:val="1A1A2E"/>
                <w:sz w:val="18"/>
                <w:szCs w:val="18"/>
              </w:rPr>
              <w:t>│                         No</w:t>
            </w:r>
            <w:r>
              <w:rPr>
                <w:rFonts w:ascii="Consolas" w:eastAsia="Consolas" w:hAnsi="Consolas" w:cs="Consolas"/>
                <w:color w:val="1A1A2E"/>
                <w:sz w:val="18"/>
                <w:szCs w:val="18"/>
              </w:rPr>
              <w:t>vasis (multi-tenant)                           │</w:t>
            </w:r>
          </w:p>
          <w:p w:rsidR="001F5399" w:rsidRDefault="001906D2">
            <w:r>
              <w:rPr>
                <w:rFonts w:ascii="Consolas" w:eastAsia="Consolas" w:hAnsi="Consolas" w:cs="Consolas"/>
                <w:color w:val="1A1A2E"/>
                <w:sz w:val="18"/>
                <w:szCs w:val="18"/>
              </w:rPr>
              <w:t>│                                                                          │</w:t>
            </w:r>
          </w:p>
          <w:p w:rsidR="001F5399" w:rsidRDefault="001906D2">
            <w:r>
              <w:rPr>
                <w:rFonts w:ascii="Consolas" w:eastAsia="Consolas" w:hAnsi="Consolas" w:cs="Consolas"/>
                <w:color w:val="1A1A2E"/>
                <w:sz w:val="18"/>
                <w:szCs w:val="18"/>
              </w:rPr>
              <w:t>│  ┌──────────────┐   ┌──────────────┐   ┌──────────────┐                  │</w:t>
            </w:r>
          </w:p>
          <w:p w:rsidR="001F5399" w:rsidRDefault="001906D2">
            <w:r>
              <w:rPr>
                <w:rFonts w:ascii="Consolas" w:eastAsia="Consolas" w:hAnsi="Consolas" w:cs="Consolas"/>
                <w:color w:val="1A1A2E"/>
                <w:sz w:val="18"/>
                <w:szCs w:val="18"/>
              </w:rPr>
              <w:t xml:space="preserve">│  │  Frontend    │   │  Backend     │   │  Worker / </w:t>
            </w:r>
            <w:r>
              <w:rPr>
                <w:rFonts w:ascii="Consolas" w:eastAsia="Consolas" w:hAnsi="Consolas" w:cs="Consolas"/>
                <w:color w:val="1A1A2E"/>
                <w:sz w:val="18"/>
                <w:szCs w:val="18"/>
              </w:rPr>
              <w:t xml:space="preserve">   │                  │</w:t>
            </w:r>
          </w:p>
          <w:p w:rsidR="001F5399" w:rsidRPr="00A87C0D" w:rsidRDefault="001906D2">
            <w:pPr>
              <w:rPr>
                <w:lang w:val="en-US"/>
              </w:rPr>
            </w:pPr>
            <w:r w:rsidRPr="00A87C0D">
              <w:rPr>
                <w:rFonts w:ascii="Consolas" w:eastAsia="Consolas" w:hAnsi="Consolas" w:cs="Consolas"/>
                <w:color w:val="1A1A2E"/>
                <w:sz w:val="18"/>
                <w:szCs w:val="18"/>
                <w:lang w:val="en-US"/>
              </w:rPr>
              <w:t>│  │  Web / Mobile│──▶│  API REST    │◀──│  Scheduler   │                  │</w:t>
            </w:r>
          </w:p>
          <w:p w:rsidR="001F5399" w:rsidRPr="00A87C0D" w:rsidRDefault="001906D2">
            <w:pPr>
              <w:rPr>
                <w:lang w:val="en-US"/>
              </w:rPr>
            </w:pPr>
            <w:r w:rsidRPr="00A87C0D">
              <w:rPr>
                <w:rFonts w:ascii="Consolas" w:eastAsia="Consolas" w:hAnsi="Consolas" w:cs="Consolas"/>
                <w:color w:val="1A1A2E"/>
                <w:sz w:val="18"/>
                <w:szCs w:val="18"/>
                <w:lang w:val="en-US"/>
              </w:rPr>
              <w:t>│  │  (React)     │   │  (Node/PHP)  │   │  (cron/queue)│                  │</w:t>
            </w:r>
          </w:p>
          <w:p w:rsidR="001F5399" w:rsidRPr="00A87C0D" w:rsidRDefault="001906D2">
            <w:pPr>
              <w:rPr>
                <w:lang w:val="en-US"/>
              </w:rPr>
            </w:pPr>
            <w:r w:rsidRPr="00A87C0D">
              <w:rPr>
                <w:rFonts w:ascii="Consolas" w:eastAsia="Consolas" w:hAnsi="Consolas" w:cs="Consolas"/>
                <w:color w:val="1A1A2E"/>
                <w:sz w:val="18"/>
                <w:szCs w:val="18"/>
                <w:lang w:val="en-US"/>
              </w:rPr>
              <w:t>│  └──────┬───────┘   └──────┬───────┘   └──────┬───────┘                  │</w:t>
            </w:r>
          </w:p>
          <w:p w:rsidR="001F5399" w:rsidRPr="00A87C0D" w:rsidRDefault="001906D2">
            <w:pPr>
              <w:rPr>
                <w:lang w:val="en-US"/>
              </w:rPr>
            </w:pPr>
            <w:r w:rsidRPr="00A87C0D">
              <w:rPr>
                <w:rFonts w:ascii="Consolas" w:eastAsia="Consolas" w:hAnsi="Consolas" w:cs="Consolas"/>
                <w:color w:val="1A1A2E"/>
                <w:sz w:val="18"/>
                <w:szCs w:val="18"/>
                <w:lang w:val="en-US"/>
              </w:rPr>
              <w:t>│         │                  │                  │                          │</w:t>
            </w:r>
          </w:p>
          <w:p w:rsidR="001F5399" w:rsidRPr="00A87C0D" w:rsidRDefault="001906D2">
            <w:pPr>
              <w:rPr>
                <w:lang w:val="en-US"/>
              </w:rPr>
            </w:pPr>
            <w:r w:rsidRPr="00A87C0D">
              <w:rPr>
                <w:rFonts w:ascii="Consolas" w:eastAsia="Consolas" w:hAnsi="Consolas" w:cs="Consolas"/>
                <w:color w:val="1A1A2E"/>
                <w:sz w:val="18"/>
                <w:szCs w:val="18"/>
                <w:lang w:val="en-US"/>
              </w:rPr>
              <w:t>│         │      ┌───────────┴───────────┐      │                          │</w:t>
            </w:r>
          </w:p>
          <w:p w:rsidR="001F5399" w:rsidRPr="00A87C0D" w:rsidRDefault="001906D2">
            <w:pPr>
              <w:rPr>
                <w:lang w:val="en-US"/>
              </w:rPr>
            </w:pPr>
            <w:r w:rsidRPr="00A87C0D">
              <w:rPr>
                <w:rFonts w:ascii="Consolas" w:eastAsia="Consolas" w:hAnsi="Consolas" w:cs="Consolas"/>
                <w:color w:val="1A1A2E"/>
                <w:sz w:val="18"/>
                <w:szCs w:val="18"/>
                <w:lang w:val="en-US"/>
              </w:rPr>
              <w:t>│         │      │   PG / MySQL          │      │                          │</w:t>
            </w:r>
          </w:p>
          <w:p w:rsidR="001F5399" w:rsidRPr="00A87C0D" w:rsidRDefault="001906D2">
            <w:pPr>
              <w:rPr>
                <w:lang w:val="en-US"/>
              </w:rPr>
            </w:pPr>
            <w:r w:rsidRPr="00A87C0D">
              <w:rPr>
                <w:rFonts w:ascii="Consolas" w:eastAsia="Consolas" w:hAnsi="Consolas" w:cs="Consolas"/>
                <w:color w:val="1A1A2E"/>
                <w:sz w:val="18"/>
                <w:szCs w:val="18"/>
                <w:lang w:val="en-US"/>
              </w:rPr>
              <w:t>│         │      │   (ten</w:t>
            </w:r>
            <w:r w:rsidRPr="00A87C0D">
              <w:rPr>
                <w:rFonts w:ascii="Consolas" w:eastAsia="Consolas" w:hAnsi="Consolas" w:cs="Consolas"/>
                <w:color w:val="1A1A2E"/>
                <w:sz w:val="18"/>
                <w:szCs w:val="18"/>
                <w:lang w:val="en-US"/>
              </w:rPr>
              <w:t>ant schema)     │      │                          │</w:t>
            </w:r>
          </w:p>
          <w:p w:rsidR="001F5399" w:rsidRPr="00A87C0D" w:rsidRDefault="001906D2">
            <w:pPr>
              <w:rPr>
                <w:lang w:val="en-US"/>
              </w:rPr>
            </w:pPr>
            <w:r w:rsidRPr="00A87C0D">
              <w:rPr>
                <w:rFonts w:ascii="Consolas" w:eastAsia="Consolas" w:hAnsi="Consolas" w:cs="Consolas"/>
                <w:color w:val="1A1A2E"/>
                <w:sz w:val="18"/>
                <w:szCs w:val="18"/>
                <w:lang w:val="en-US"/>
              </w:rPr>
              <w:t>│         │      └───────────────────────┘      │                          │</w:t>
            </w:r>
          </w:p>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          iframe / redirect          │</w:t>
            </w:r>
            <w:r w:rsidRPr="00A87C0D">
              <w:rPr>
                <w:rFonts w:ascii="Consolas" w:eastAsia="Consolas" w:hAnsi="Consolas" w:cs="Consolas"/>
                <w:color w:val="1A1A2E"/>
                <w:sz w:val="18"/>
                <w:szCs w:val="18"/>
                <w:lang w:val="en-US"/>
              </w:rPr>
              <w:t xml:space="preserve">   HTTPS outbound firma</w:t>
            </w:r>
          </w:p>
          <w:p w:rsidR="001F5399" w:rsidRPr="00A87C0D" w:rsidRDefault="001906D2">
            <w:pPr>
              <w:rPr>
                <w:lang w:val="en-US"/>
              </w:rPr>
            </w:pPr>
            <w:r w:rsidRPr="00A87C0D">
              <w:rPr>
                <w:rFonts w:ascii="Consolas" w:eastAsia="Consolas" w:hAnsi="Consolas" w:cs="Consolas"/>
                <w:color w:val="1A1A2E"/>
                <w:sz w:val="18"/>
                <w:szCs w:val="18"/>
                <w:lang w:val="en-US"/>
              </w:rPr>
              <w:t xml:space="preserve">          ▼                                      ▼</w:t>
            </w:r>
          </w:p>
          <w:p w:rsidR="001F5399" w:rsidRPr="00A87C0D" w:rsidRDefault="001906D2">
            <w:pPr>
              <w:rPr>
                <w:lang w:val="en-US"/>
              </w:rPr>
            </w:pPr>
            <w:r w:rsidRPr="00A87C0D">
              <w:rPr>
                <w:rFonts w:ascii="Consolas" w:eastAsia="Consolas" w:hAnsi="Consolas" w:cs="Consolas"/>
                <w:color w:val="1A1A2E"/>
                <w:sz w:val="18"/>
                <w:szCs w:val="18"/>
                <w:lang w:val="en-US"/>
              </w:rPr>
              <w:t>┌──────────────────────────┐       ┌──────────────────────────────────────┐</w:t>
            </w:r>
          </w:p>
          <w:p w:rsidR="001F5399" w:rsidRPr="00A87C0D" w:rsidRDefault="001906D2">
            <w:pPr>
              <w:rPr>
                <w:lang w:val="en-US"/>
              </w:rPr>
            </w:pPr>
            <w:r w:rsidRPr="00A87C0D">
              <w:rPr>
                <w:rFonts w:ascii="Consolas" w:eastAsia="Consolas" w:hAnsi="Consolas" w:cs="Consolas"/>
                <w:color w:val="1A1A2E"/>
                <w:sz w:val="18"/>
                <w:szCs w:val="18"/>
                <w:lang w:val="en-US"/>
              </w:rPr>
              <w:t>│ Navegador cliente final  │       │          Bancard VPOS                │</w:t>
            </w:r>
          </w:p>
          <w:p w:rsidR="001F5399" w:rsidRPr="00A87C0D" w:rsidRDefault="001906D2">
            <w:pPr>
              <w:rPr>
                <w:lang w:val="en-US"/>
              </w:rPr>
            </w:pPr>
            <w:r w:rsidRPr="00A87C0D">
              <w:rPr>
                <w:rFonts w:ascii="Consolas" w:eastAsia="Consolas" w:hAnsi="Consolas" w:cs="Consolas"/>
                <w:color w:val="1A1A2E"/>
                <w:sz w:val="18"/>
                <w:szCs w:val="18"/>
                <w:lang w:val="en-US"/>
              </w:rPr>
              <w:t>│ (tarjetahabiente)        │─</w:t>
            </w:r>
            <w:r w:rsidRPr="00A87C0D">
              <w:rPr>
                <w:rFonts w:ascii="Consolas" w:eastAsia="Consolas" w:hAnsi="Consolas" w:cs="Consolas"/>
                <w:color w:val="1A1A2E"/>
                <w:sz w:val="18"/>
                <w:szCs w:val="18"/>
                <w:lang w:val="en-US"/>
              </w:rPr>
              <w:t>─────▶│  vpos.infonet.com.py (prod)          │</w:t>
            </w:r>
          </w:p>
          <w:p w:rsidR="001F5399" w:rsidRPr="00A87C0D" w:rsidRDefault="001906D2">
            <w:pPr>
              <w:rPr>
                <w:lang w:val="en-US"/>
              </w:rPr>
            </w:pPr>
            <w:r w:rsidRPr="00A87C0D">
              <w:rPr>
                <w:rFonts w:ascii="Consolas" w:eastAsia="Consolas" w:hAnsi="Consolas" w:cs="Consolas"/>
                <w:color w:val="1A1A2E"/>
                <w:sz w:val="18"/>
                <w:szCs w:val="18"/>
                <w:lang w:val="en-US"/>
              </w:rPr>
              <w:t>│                          │       │  vpos.infonet.com.py:8888 (staging)  │</w:t>
            </w:r>
          </w:p>
          <w:p w:rsidR="001F5399" w:rsidRPr="00A87C0D" w:rsidRDefault="001906D2">
            <w:pPr>
              <w:rPr>
                <w:lang w:val="en-US"/>
              </w:rPr>
            </w:pPr>
            <w:r w:rsidRPr="00A87C0D">
              <w:rPr>
                <w:rFonts w:ascii="Consolas" w:eastAsia="Consolas" w:hAnsi="Consolas" w:cs="Consolas"/>
                <w:color w:val="1A1A2E"/>
                <w:sz w:val="18"/>
                <w:szCs w:val="18"/>
                <w:lang w:val="en-US"/>
              </w:rPr>
              <w:t>└──────────────────────────┘       └────────────────┬─────────────────────┘</w:t>
            </w:r>
          </w:p>
          <w:p w:rsidR="001F5399" w:rsidRPr="00A87C0D" w:rsidRDefault="001906D2">
            <w:pPr>
              <w:rPr>
                <w:lang w:val="en-US"/>
              </w:rPr>
            </w:pPr>
            <w:r w:rsidRPr="00A87C0D">
              <w:rPr>
                <w:rFonts w:ascii="Consolas" w:eastAsia="Consolas" w:hAnsi="Consolas" w:cs="Consolas"/>
                <w:color w:val="1A1A2E"/>
                <w:sz w:val="18"/>
                <w:szCs w:val="18"/>
                <w:lang w:val="en-US"/>
              </w:rPr>
              <w:t xml:space="preserve">                                                    │  we</w:t>
            </w:r>
            <w:r w:rsidRPr="00A87C0D">
              <w:rPr>
                <w:rFonts w:ascii="Consolas" w:eastAsia="Consolas" w:hAnsi="Consolas" w:cs="Consolas"/>
                <w:color w:val="1A1A2E"/>
                <w:sz w:val="18"/>
                <w:szCs w:val="18"/>
                <w:lang w:val="en-US"/>
              </w:rPr>
              <w:t>bhook POST</w:t>
            </w:r>
          </w:p>
          <w:p w:rsidR="001F5399" w:rsidRPr="00A87C0D" w:rsidRDefault="001906D2">
            <w:pPr>
              <w:rPr>
                <w:lang w:val="en-US"/>
              </w:rPr>
            </w:pPr>
            <w:r w:rsidRPr="00A87C0D">
              <w:rPr>
                <w:rFonts w:ascii="Consolas" w:eastAsia="Consolas" w:hAnsi="Consolas" w:cs="Consolas"/>
                <w:color w:val="1A1A2E"/>
                <w:sz w:val="18"/>
                <w:szCs w:val="18"/>
                <w:lang w:val="en-US"/>
              </w:rPr>
              <w:t xml:space="preserve">                                                    ▼</w:t>
            </w:r>
          </w:p>
          <w:p w:rsidR="001F5399" w:rsidRPr="00A87C0D" w:rsidRDefault="001906D2">
            <w:pPr>
              <w:rPr>
                <w:lang w:val="en-US"/>
              </w:rPr>
            </w:pPr>
            <w:r w:rsidRPr="00A87C0D">
              <w:rPr>
                <w:rFonts w:ascii="Consolas" w:eastAsia="Consolas" w:hAnsi="Consolas" w:cs="Consolas"/>
                <w:color w:val="1A1A2E"/>
                <w:sz w:val="18"/>
                <w:szCs w:val="18"/>
                <w:lang w:val="en-US"/>
              </w:rPr>
              <w:t xml:space="preserve">                                   ┌──────────────────────────────────────┐</w:t>
            </w:r>
          </w:p>
          <w:p w:rsidR="001F5399" w:rsidRPr="00A87C0D" w:rsidRDefault="001906D2">
            <w:pPr>
              <w:rPr>
                <w:lang w:val="en-US"/>
              </w:rPr>
            </w:pPr>
            <w:r w:rsidRPr="00A87C0D">
              <w:rPr>
                <w:rFonts w:ascii="Consolas" w:eastAsia="Consolas" w:hAnsi="Consolas" w:cs="Consolas"/>
                <w:color w:val="1A1A2E"/>
                <w:sz w:val="18"/>
                <w:szCs w:val="18"/>
                <w:lang w:val="en-US"/>
              </w:rPr>
              <w:t xml:space="preserve">                                   │ Novasis /api/bancard/webhook         │</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 (e</w:t>
            </w:r>
            <w:r>
              <w:rPr>
                <w:rFonts w:ascii="Consolas" w:eastAsia="Consolas" w:hAnsi="Consolas" w:cs="Consolas"/>
                <w:color w:val="1A1A2E"/>
                <w:sz w:val="18"/>
                <w:szCs w:val="18"/>
              </w:rPr>
              <w:t>ndpoint público firmado)           │</w:t>
            </w:r>
          </w:p>
          <w:p w:rsidR="001F5399" w:rsidRDefault="001906D2">
            <w:r>
              <w:rPr>
                <w:rFonts w:ascii="Consolas" w:eastAsia="Consolas" w:hAnsi="Consolas" w:cs="Consolas"/>
                <w:color w:val="1A1A2E"/>
                <w:sz w:val="18"/>
                <w:szCs w:val="18"/>
              </w:rPr>
              <w:t xml:space="preserve">                                   └──────────────────────────────────────┘</w:t>
            </w:r>
          </w:p>
        </w:tc>
      </w:tr>
    </w:tbl>
    <w:p w:rsidR="001F5399" w:rsidRDefault="001F5399">
      <w:pPr>
        <w:spacing w:after="180"/>
      </w:pPr>
    </w:p>
    <w:p w:rsidR="001F5399" w:rsidRDefault="001906D2">
      <w:pPr>
        <w:pStyle w:val="Ttulo2"/>
      </w:pPr>
      <w:r>
        <w:t>4.2 Responsabilidades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Componente</w:t>
            </w:r>
          </w:p>
        </w:tc>
        <w:tc>
          <w:tcPr>
            <w:tcW w:w="66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Responsabilidades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Frontend Novasis</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Renderizar el iframe o hacer redirect a la URL de Bancard · mostrar resultado al usuario · nunca conoce las credenciales VPOS.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Backend Novasis</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Armar request, firmar con HMAC SHA256, llamar a Bancard, persistir la transacción, procesar webhook, encolar reintentos, generar asientos contables.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Worker / Scheduler</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Ejecutar cobros recurrentes programados de Suscripciones, reintentos exponenciales en fallas transitorias, conciliación diaria de liquidaciones.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DB (tenant)</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Tablas pago_bancard, bancard_log, bancard_card_alias, bancard_conciliacion, parámetros por empresa. Cifrado en reposo para credenciales y alias.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Bancard VPOS</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Procesa el pago en su portal seguro · devuelve resultado síncrono al browser y asíncrono al webhook · emite liquidación diaria al banco del comercio.</w:t>
            </w:r>
          </w:p>
        </w:tc>
      </w:tr>
    </w:tbl>
    <w:p w:rsidR="001F5399" w:rsidRDefault="001F5399">
      <w:pPr>
        <w:spacing w:after="180"/>
      </w:pPr>
    </w:p>
    <w:p w:rsidR="001F5399" w:rsidRDefault="001906D2">
      <w:pPr>
        <w:pStyle w:val="Ttulo2"/>
      </w:pPr>
      <w:r>
        <w:t>4.3 Ambientes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5"/>
        <w:gridCol w:w="4223"/>
        <w:gridCol w:w="3098"/>
      </w:tblGrid>
      <w:tr w:rsidR="001F5399">
        <w:tblPrEx>
          <w:tblCellMar>
            <w:top w:w="0" w:type="dxa"/>
            <w:bottom w:w="0" w:type="dxa"/>
          </w:tblCellMar>
        </w:tblPrEx>
        <w:trPr>
          <w:tblHeader/>
        </w:trPr>
        <w:tc>
          <w:tcPr>
            <w:tcW w:w="18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lastRenderedPageBreak/>
              <w:t>Ambiente</w:t>
            </w:r>
          </w:p>
        </w:tc>
        <w:tc>
          <w:tcPr>
            <w:tcW w:w="38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URL VPOS</w:t>
            </w:r>
          </w:p>
        </w:tc>
        <w:tc>
          <w:tcPr>
            <w:tcW w:w="34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Credenciales</w:t>
            </w:r>
          </w:p>
        </w:tc>
      </w:tr>
      <w:tr w:rsidR="001F5399">
        <w:tblPrEx>
          <w:tblCellMar>
            <w:top w:w="0" w:type="dxa"/>
            <w:bottom w:w="0" w:type="dxa"/>
          </w:tblCellMar>
        </w:tblPrEx>
        <w:tc>
          <w:tcPr>
            <w:tcW w:w="1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Staging</w:t>
            </w:r>
          </w:p>
        </w:tc>
        <w:tc>
          <w:tcPr>
            <w:tcW w:w="3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https://vpos.infonet.com.py:8888/vpos/api/0.3/</w:t>
            </w:r>
          </w:p>
        </w:tc>
        <w:tc>
          <w:tcPr>
            <w:tcW w:w="3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Staging keys de Bancard (obtener con Alta de Comercio)</w:t>
            </w:r>
          </w:p>
        </w:tc>
      </w:tr>
      <w:tr w:rsidR="001F5399">
        <w:tblPrEx>
          <w:tblCellMar>
            <w:top w:w="0" w:type="dxa"/>
            <w:bottom w:w="0" w:type="dxa"/>
          </w:tblCellMar>
        </w:tblPrEx>
        <w:tc>
          <w:tcPr>
            <w:tcW w:w="1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Producción</w:t>
            </w:r>
          </w:p>
        </w:tc>
        <w:tc>
          <w:tcPr>
            <w:tcW w:w="3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https://vpos.infonet.com.py/vpos/api/0.3/</w:t>
            </w:r>
          </w:p>
        </w:tc>
        <w:tc>
          <w:tcPr>
            <w:tcW w:w="3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Production keys emitidas tras certificación</w:t>
            </w:r>
          </w:p>
        </w:tc>
      </w:tr>
    </w:tbl>
    <w:p w:rsidR="001F5399" w:rsidRDefault="001F5399">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12" w:space="0" w:color="E11D2B"/>
              <w:left w:val="single" w:sz="24" w:space="0" w:color="E11D2B"/>
              <w:bottom w:val="single" w:sz="4" w:space="0" w:color="D9D5E8"/>
              <w:right w:val="single" w:sz="4" w:space="0" w:color="D9D5E8"/>
            </w:tcBorders>
            <w:shd w:val="clear" w:color="auto" w:fill="FDE6D6"/>
            <w:tcMar>
              <w:top w:w="200" w:type="dxa"/>
              <w:left w:w="280" w:type="dxa"/>
              <w:bottom w:w="200" w:type="dxa"/>
              <w:right w:w="280" w:type="dxa"/>
            </w:tcMar>
          </w:tcPr>
          <w:p w:rsidR="001F5399" w:rsidRDefault="001906D2">
            <w:pPr>
              <w:spacing w:after="80"/>
            </w:pPr>
            <w:r>
              <w:rPr>
                <w:b/>
                <w:bCs/>
                <w:color w:val="E11D2B"/>
                <w:spacing w:val="30"/>
                <w:sz w:val="18"/>
                <w:szCs w:val="18"/>
              </w:rPr>
              <w:t>CERTIFICACIÓN PREVIA A PRODUCCIÓN</w:t>
            </w:r>
          </w:p>
          <w:p w:rsidR="001F5399" w:rsidRDefault="001906D2">
            <w:r>
              <w:rPr>
                <w:color w:val="1A1A2E"/>
              </w:rPr>
              <w:t>Antes de activar credenciales de producción, Bancard exige que el comercio pase por su proceso de certificación (homologación). El equipo técnico de Bancard valida: generación correcta del token, manejo del webhook, idempotencia, rollback, refund y pantall</w:t>
            </w:r>
            <w:r>
              <w:rPr>
                <w:color w:val="1A1A2E"/>
              </w:rPr>
              <w:t>as de resultado. Sin el sello de certificación las keys de producción no se emiten.</w:t>
            </w:r>
          </w:p>
        </w:tc>
      </w:tr>
    </w:tbl>
    <w:p w:rsidR="001F5399" w:rsidRDefault="001F5399">
      <w:pPr>
        <w:spacing w:after="180"/>
      </w:pPr>
    </w:p>
    <w:p w:rsidR="001F5399" w:rsidRDefault="001906D2">
      <w:pPr>
        <w:pStyle w:val="Ttulo2"/>
      </w:pPr>
      <w:r>
        <w:t>4.4 Zonas de red y firewall</w:t>
      </w:r>
    </w:p>
    <w:p w:rsidR="001F5399" w:rsidRDefault="001906D2">
      <w:pPr>
        <w:pStyle w:val="Prrafodelista"/>
        <w:numPr>
          <w:ilvl w:val="0"/>
          <w:numId w:val="2"/>
        </w:numPr>
        <w:spacing w:after="60"/>
      </w:pPr>
      <w:r>
        <w:t>Outbound HTTPS del backend de Novasis hacia los dominios VPOS (443).</w:t>
      </w:r>
    </w:p>
    <w:p w:rsidR="001F5399" w:rsidRDefault="001906D2">
      <w:pPr>
        <w:pStyle w:val="Prrafodelista"/>
        <w:numPr>
          <w:ilvl w:val="0"/>
          <w:numId w:val="2"/>
        </w:numPr>
        <w:spacing w:after="60"/>
      </w:pPr>
      <w:r>
        <w:t>Inbound HTTPS al endpoint /api/bancard/webhook desde los rangos IP de Bancard (documentados; configurar whitelist).</w:t>
      </w:r>
    </w:p>
    <w:p w:rsidR="001F5399" w:rsidRDefault="001906D2">
      <w:pPr>
        <w:pStyle w:val="Prrafodelista"/>
        <w:numPr>
          <w:ilvl w:val="0"/>
          <w:numId w:val="2"/>
        </w:numPr>
        <w:spacing w:after="60"/>
      </w:pPr>
      <w:r>
        <w:t>Sin tráfico directo del navegador del cliente hacia endpoints autenticados — solo al portal seguro VPOS vía redirect/iframe.</w:t>
      </w:r>
    </w:p>
    <w:p w:rsidR="001F5399" w:rsidRDefault="001906D2">
      <w:pPr>
        <w:pStyle w:val="Ttulo1"/>
        <w:pageBreakBefore/>
      </w:pPr>
      <w:r>
        <w:lastRenderedPageBreak/>
        <w:t>5. Servicios Ba</w:t>
      </w:r>
      <w:r>
        <w:t>ncard VPOS a integrar</w:t>
      </w:r>
    </w:p>
    <w:p w:rsidR="001F5399" w:rsidRDefault="001906D2">
      <w:pPr>
        <w:spacing w:after="120"/>
        <w:jc w:val="both"/>
      </w:pPr>
      <w:r>
        <w:t>Bancard expone su pasarela como una API REST con JSON. Cada operación sigue el mismo patrón: POST a un endpoint, body con { public_key, operation: { ... } }, el campo operation incluye un token HMAC SHA256 que firma los datos críticos</w:t>
      </w:r>
      <w:r>
        <w:t>. La respuesta es JSON con status (success/error), messages y datos específicos de la operación.</w:t>
      </w:r>
    </w:p>
    <w:p w:rsidR="001F5399" w:rsidRDefault="001906D2">
      <w:pPr>
        <w:pStyle w:val="Ttulo2"/>
      </w:pPr>
      <w:r>
        <w:t>5.1 Lista de servicios usados por Novasis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53"/>
        <w:gridCol w:w="3544"/>
        <w:gridCol w:w="3329"/>
      </w:tblGrid>
      <w:tr w:rsidR="001F5399">
        <w:tblPrEx>
          <w:tblCellMar>
            <w:top w:w="0" w:type="dxa"/>
            <w:bottom w:w="0" w:type="dxa"/>
          </w:tblCellMar>
        </w:tblPrEx>
        <w:trPr>
          <w:tblHeader/>
        </w:trPr>
        <w:tc>
          <w:tcPr>
            <w:tcW w:w="22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Servicio</w:t>
            </w:r>
          </w:p>
        </w:tc>
        <w:tc>
          <w:tcPr>
            <w:tcW w:w="3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Endpoint</w:t>
            </w:r>
          </w:p>
        </w:tc>
        <w:tc>
          <w:tcPr>
            <w:tcW w:w="34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Uso en Novasis</w:t>
            </w:r>
          </w:p>
        </w:tc>
      </w:tr>
      <w:tr w:rsidR="001F5399">
        <w:tblPrEx>
          <w:tblCellMar>
            <w:top w:w="0" w:type="dxa"/>
            <w:bottom w:w="0" w:type="dxa"/>
          </w:tblCellMar>
        </w:tblPrEx>
        <w:tc>
          <w:tcPr>
            <w:tcW w:w="2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Single Buy</w:t>
            </w:r>
          </w:p>
        </w:tc>
        <w:tc>
          <w:tcPr>
            <w:tcW w:w="3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POST /vpos/api/0.3/single_buy</w:t>
            </w:r>
          </w:p>
        </w:tc>
        <w:tc>
          <w:tcPr>
            <w:tcW w:w="3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Pago único con tarjeta (link, iframe, POS).</w:t>
            </w:r>
          </w:p>
        </w:tc>
      </w:tr>
      <w:tr w:rsidR="001F5399">
        <w:tblPrEx>
          <w:tblCellMar>
            <w:top w:w="0" w:type="dxa"/>
            <w:bottom w:w="0" w:type="dxa"/>
          </w:tblCellMar>
        </w:tblPrEx>
        <w:tc>
          <w:tcPr>
            <w:tcW w:w="2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Zimple Payment</w:t>
            </w:r>
          </w:p>
        </w:tc>
        <w:tc>
          <w:tcPr>
            <w:tcW w:w="3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POST /vpos/api/0.3/single_buy/zimple</w:t>
            </w:r>
          </w:p>
        </w:tc>
        <w:tc>
          <w:tcPr>
            <w:tcW w:w="3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Pago con billetera Zimple.</w:t>
            </w:r>
          </w:p>
        </w:tc>
      </w:tr>
      <w:tr w:rsidR="001F5399">
        <w:tblPrEx>
          <w:tblCellMar>
            <w:top w:w="0" w:type="dxa"/>
            <w:bottom w:w="0" w:type="dxa"/>
          </w:tblCellMar>
        </w:tblPrEx>
        <w:tc>
          <w:tcPr>
            <w:tcW w:w="2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Card Registration (Catastro)</w:t>
            </w:r>
          </w:p>
        </w:tc>
        <w:tc>
          <w:tcPr>
            <w:tcW w:w="3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POST /vpos/api/0.3/cards/new</w:t>
            </w:r>
          </w:p>
        </w:tc>
        <w:tc>
          <w:tcPr>
            <w:tcW w:w="3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Registrar tarjeta y obtener alias_token para cobros futuros.</w:t>
            </w:r>
          </w:p>
        </w:tc>
      </w:tr>
      <w:tr w:rsidR="001F5399">
        <w:tblPrEx>
          <w:tblCellMar>
            <w:top w:w="0" w:type="dxa"/>
            <w:bottom w:w="0" w:type="dxa"/>
          </w:tblCellMar>
        </w:tblPrEx>
        <w:tc>
          <w:tcPr>
            <w:tcW w:w="2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Charge with Alias</w:t>
            </w:r>
          </w:p>
        </w:tc>
        <w:tc>
          <w:tcPr>
            <w:tcW w:w="3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POST /vpos/api/0.3/charge</w:t>
            </w:r>
          </w:p>
        </w:tc>
        <w:tc>
          <w:tcPr>
            <w:tcW w:w="3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Cobrar contra tarjeta tokenizada (Suscripciones, Créditos).</w:t>
            </w:r>
          </w:p>
        </w:tc>
      </w:tr>
      <w:tr w:rsidR="001F5399">
        <w:tblPrEx>
          <w:tblCellMar>
            <w:top w:w="0" w:type="dxa"/>
            <w:bottom w:w="0" w:type="dxa"/>
          </w:tblCellMar>
        </w:tblPrEx>
        <w:tc>
          <w:tcPr>
            <w:tcW w:w="2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Rollback</w:t>
            </w:r>
          </w:p>
        </w:tc>
        <w:tc>
          <w:tcPr>
            <w:tcW w:w="3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POST /vpos/api/0.3/single_buy/rollback</w:t>
            </w:r>
          </w:p>
        </w:tc>
        <w:tc>
          <w:tcPr>
            <w:tcW w:w="3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Anular pago del mismo día.</w:t>
            </w:r>
          </w:p>
        </w:tc>
      </w:tr>
      <w:tr w:rsidR="001F5399">
        <w:tblPrEx>
          <w:tblCellMar>
            <w:top w:w="0" w:type="dxa"/>
            <w:bottom w:w="0" w:type="dxa"/>
          </w:tblCellMar>
        </w:tblPrEx>
        <w:tc>
          <w:tcPr>
            <w:tcW w:w="2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Refund</w:t>
            </w:r>
          </w:p>
        </w:tc>
        <w:tc>
          <w:tcPr>
            <w:tcW w:w="3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POST /vpos/api/0.3/single_buy/refund</w:t>
            </w:r>
          </w:p>
        </w:tc>
        <w:tc>
          <w:tcPr>
            <w:tcW w:w="3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Devolución total o parcial post-liquidación.</w:t>
            </w:r>
          </w:p>
        </w:tc>
      </w:tr>
      <w:tr w:rsidR="001F5399">
        <w:tblPrEx>
          <w:tblCellMar>
            <w:top w:w="0" w:type="dxa"/>
            <w:bottom w:w="0" w:type="dxa"/>
          </w:tblCellMar>
        </w:tblPrEx>
        <w:tc>
          <w:tcPr>
            <w:tcW w:w="2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Get Confirmation</w:t>
            </w:r>
          </w:p>
        </w:tc>
        <w:tc>
          <w:tcPr>
            <w:tcW w:w="3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POST /vpos/api/0.3/single_buy/confirmations</w:t>
            </w:r>
          </w:p>
        </w:tc>
        <w:tc>
          <w:tcPr>
            <w:tcW w:w="3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Consultar estado de una transacción por shop_process_id.</w:t>
            </w:r>
          </w:p>
        </w:tc>
      </w:tr>
      <w:tr w:rsidR="001F5399">
        <w:tblPrEx>
          <w:tblCellMar>
            <w:top w:w="0" w:type="dxa"/>
            <w:bottom w:w="0" w:type="dxa"/>
          </w:tblCellMar>
        </w:tblPrEx>
        <w:tc>
          <w:tcPr>
            <w:tcW w:w="2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List Cards</w:t>
            </w:r>
          </w:p>
        </w:tc>
        <w:tc>
          <w:tcPr>
            <w:tcW w:w="3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POST /vpos/api/0.3/users/{user_id}/cards</w:t>
            </w:r>
          </w:p>
        </w:tc>
        <w:tc>
          <w:tcPr>
            <w:tcW w:w="3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Listar tarjetas tokenizadas de un usuario.</w:t>
            </w:r>
          </w:p>
        </w:tc>
      </w:tr>
      <w:tr w:rsidR="001F5399">
        <w:tblPrEx>
          <w:tblCellMar>
            <w:top w:w="0" w:type="dxa"/>
            <w:bottom w:w="0" w:type="dxa"/>
          </w:tblCellMar>
        </w:tblPrEx>
        <w:tc>
          <w:tcPr>
            <w:tcW w:w="2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Delete Card</w:t>
            </w:r>
          </w:p>
        </w:tc>
        <w:tc>
          <w:tcPr>
            <w:tcW w:w="3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DELETE /vpos/api/0.3/users/{user_id}/cards</w:t>
            </w:r>
          </w:p>
        </w:tc>
        <w:tc>
          <w:tcPr>
            <w:tcW w:w="3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Dar de baja un alias.</w:t>
            </w:r>
          </w:p>
        </w:tc>
      </w:tr>
      <w:tr w:rsidR="001F5399">
        <w:tblPrEx>
          <w:tblCellMar>
            <w:top w:w="0" w:type="dxa"/>
            <w:bottom w:w="0" w:type="dxa"/>
          </w:tblCellMar>
        </w:tblPrEx>
        <w:tc>
          <w:tcPr>
            <w:tcW w:w="2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QR Dynamic (SIPAP)</w:t>
            </w:r>
          </w:p>
        </w:tc>
        <w:tc>
          <w:tcPr>
            <w:tcW w:w="3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POST /vpos/api/0.3/qr</w:t>
            </w:r>
          </w:p>
        </w:tc>
        <w:tc>
          <w:tcPr>
            <w:tcW w:w="3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Generar QR SIPAP para cobro presencial.</w:t>
            </w:r>
          </w:p>
        </w:tc>
      </w:tr>
    </w:tbl>
    <w:p w:rsidR="001F5399" w:rsidRDefault="001F5399">
      <w:pPr>
        <w:spacing w:after="180"/>
      </w:pPr>
    </w:p>
    <w:p w:rsidR="001F5399" w:rsidRDefault="001906D2">
      <w:pPr>
        <w:pStyle w:val="Ttulo2"/>
      </w:pPr>
      <w:r>
        <w:t>5.2 Identificadores que Novasis genera y que viajan en la API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000"/>
        <w:gridCol w:w="4226"/>
      </w:tblGrid>
      <w:tr w:rsidR="001F5399">
        <w:tblPrEx>
          <w:tblCellMar>
            <w:top w:w="0" w:type="dxa"/>
            <w:bottom w:w="0" w:type="dxa"/>
          </w:tblCellMar>
        </w:tblPrEx>
        <w:trPr>
          <w:tblHeader/>
        </w:trPr>
        <w:tc>
          <w:tcPr>
            <w:tcW w:w="28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Identificador</w:t>
            </w:r>
          </w:p>
        </w:tc>
        <w:tc>
          <w:tcPr>
            <w:tcW w:w="20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Generado por</w:t>
            </w:r>
          </w:p>
        </w:tc>
        <w:tc>
          <w:tcPr>
            <w:tcW w:w="42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Regla de formato</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shop_process_id</w:t>
            </w:r>
          </w:p>
        </w:tc>
        <w:tc>
          <w:tcPr>
            <w:tcW w:w="2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Novasis (BIGINT)</w:t>
            </w:r>
          </w:p>
        </w:tc>
        <w:tc>
          <w:tcPr>
            <w:tcW w:w="4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Entero único por empresa. Sugerencia: secuencia por empresa con prefijo de año (p. ej. 26 + 000001234 → 26000001234). Una vez enviado a Bancard, inmutable.</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user_id (Bancard)</w:t>
            </w:r>
          </w:p>
        </w:tc>
        <w:tc>
          <w:tcPr>
            <w:tcW w:w="2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Novasis</w:t>
            </w:r>
          </w:p>
        </w:tc>
        <w:tc>
          <w:tcPr>
            <w:tcW w:w="42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ID interno del cliente/tarjetahabiente. Sugerencia: mismo ID del contacto en Novasis para 1:1.</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ticket_number</w:t>
            </w:r>
          </w:p>
        </w:tc>
        <w:tc>
          <w:tcPr>
            <w:tcW w:w="2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Bancard</w:t>
            </w:r>
          </w:p>
        </w:tc>
        <w:tc>
          <w:tcPr>
            <w:tcW w:w="4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Comprobante devuelto por Bancard al aprobar. Se muestra al usuario y se usa para conciliación.</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lastRenderedPageBreak/>
              <w:t>authorization_number</w:t>
            </w:r>
          </w:p>
        </w:tc>
        <w:tc>
          <w:tcPr>
            <w:tcW w:w="2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Bancard</w:t>
            </w:r>
          </w:p>
        </w:tc>
        <w:tc>
          <w:tcPr>
            <w:tcW w:w="42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Código de autorización del emisor (6 dígitos). Obligatorio en el ticket.</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alias_token</w:t>
            </w:r>
          </w:p>
        </w:tc>
        <w:tc>
          <w:tcPr>
            <w:tcW w:w="2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Bancard</w:t>
            </w:r>
          </w:p>
        </w:tc>
        <w:tc>
          <w:tcPr>
            <w:tcW w:w="4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Token que representa una tarjeta catastrada. Opaco. Se guarda cifrado.</w:t>
            </w:r>
          </w:p>
        </w:tc>
      </w:tr>
    </w:tbl>
    <w:p w:rsidR="001F5399" w:rsidRDefault="001906D2">
      <w:pPr>
        <w:pStyle w:val="Ttulo1"/>
        <w:pageBreakBefore/>
      </w:pPr>
      <w:r>
        <w:lastRenderedPageBreak/>
        <w:t>6. Generación del token de autenticación (HMAC SHA256)</w:t>
      </w:r>
    </w:p>
    <w:p w:rsidR="001F5399" w:rsidRDefault="001906D2">
      <w:pPr>
        <w:spacing w:after="120"/>
        <w:jc w:val="both"/>
      </w:pPr>
      <w:r>
        <w:t xml:space="preserve">Cada operación crítica se autentica con un campo token dentro del objeto operation. El token es un HMAC SHA256 sobre una cadena que concatena los campos sensibles de la operación, usando la private_key del comercio como clave secreta. La private_key nunca </w:t>
      </w:r>
      <w:r>
        <w:t>viaja al cliente ni se guarda en el frontend.</w:t>
      </w:r>
    </w:p>
    <w:p w:rsidR="001F5399" w:rsidRDefault="001906D2">
      <w:pPr>
        <w:pStyle w:val="Ttulo2"/>
      </w:pPr>
      <w:r>
        <w:t>6.1 Fórmulas de token por operación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Operación</w:t>
            </w:r>
          </w:p>
        </w:tc>
        <w:tc>
          <w:tcPr>
            <w:tcW w:w="66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Cadena a firmar</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single_buy</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private_key + shop_process_id + amount + currency</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rollback</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private_key + shop_process_id + "rollback" + "0.00"</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refund</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private_key + shop_process_id + amount + "PYG"</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confirmation</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private_key + shop_process_id + "get_confirmation"</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card_new</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private_key + card_id + user_id + "request_new_card"</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charge</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private_key + shop_process_id + amount + currency + alias_token</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cards_list</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private_key + user_id + "request_cards"</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card_delete</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private_key + card_id + user_id + "delete_card"</w:t>
            </w:r>
          </w:p>
        </w:tc>
      </w:tr>
    </w:tbl>
    <w:p w:rsidR="001F5399" w:rsidRPr="00A87C0D" w:rsidRDefault="001F5399">
      <w:pPr>
        <w:spacing w:after="160"/>
        <w:rPr>
          <w:lang w:val="en-US"/>
        </w:rPr>
      </w:pPr>
    </w:p>
    <w:p w:rsidR="001F5399" w:rsidRDefault="001906D2">
      <w:pPr>
        <w:pStyle w:val="Ttulo2"/>
      </w:pPr>
      <w:r>
        <w:t>6.2 Ejemplo de generación en Node.js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const crypto = require("crypto");</w:t>
            </w:r>
          </w:p>
          <w:p w:rsidR="001F5399" w:rsidRPr="00A87C0D" w:rsidRDefault="001F5399">
            <w:pPr>
              <w:rPr>
                <w:lang w:val="en-US"/>
              </w:rPr>
            </w:pPr>
          </w:p>
          <w:p w:rsidR="001F5399" w:rsidRPr="00A87C0D" w:rsidRDefault="001906D2">
            <w:pPr>
              <w:rPr>
                <w:lang w:val="en-US"/>
              </w:rPr>
            </w:pPr>
            <w:r w:rsidRPr="00A87C0D">
              <w:rPr>
                <w:rFonts w:ascii="Consolas" w:eastAsia="Consolas" w:hAnsi="Consolas" w:cs="Consolas"/>
                <w:color w:val="1A1A2E"/>
                <w:sz w:val="18"/>
                <w:szCs w:val="18"/>
                <w:lang w:val="en-US"/>
              </w:rPr>
              <w:t>function tokenSingleBuy({ privateKey, shopProcessId, amount, currency }) {</w:t>
            </w:r>
          </w:p>
          <w:p w:rsidR="001F5399" w:rsidRPr="00A87C0D" w:rsidRDefault="001906D2">
            <w:pPr>
              <w:rPr>
                <w:lang w:val="en-US"/>
              </w:rPr>
            </w:pPr>
            <w:r w:rsidRPr="00A87C0D">
              <w:rPr>
                <w:rFonts w:ascii="Consolas" w:eastAsia="Consolas" w:hAnsi="Consolas" w:cs="Consolas"/>
                <w:color w:val="1A1A2E"/>
                <w:sz w:val="18"/>
                <w:szCs w:val="18"/>
                <w:lang w:val="en-US"/>
              </w:rPr>
              <w:t xml:space="preserve">  const amountStr = Number(amount).toFixed(2);  // siempre 2 decimales</w:t>
            </w:r>
          </w:p>
          <w:p w:rsidR="001F5399" w:rsidRPr="00A87C0D" w:rsidRDefault="001906D2">
            <w:pPr>
              <w:rPr>
                <w:lang w:val="en-US"/>
              </w:rPr>
            </w:pPr>
            <w:r w:rsidRPr="00A87C0D">
              <w:rPr>
                <w:rFonts w:ascii="Consolas" w:eastAsia="Consolas" w:hAnsi="Consolas" w:cs="Consolas"/>
                <w:color w:val="1A1A2E"/>
                <w:sz w:val="18"/>
                <w:szCs w:val="18"/>
                <w:lang w:val="en-US"/>
              </w:rPr>
              <w:t xml:space="preserve">  const raw = `${privateKey}${shopProcessId}${amountStr}${currency}`;</w:t>
            </w:r>
          </w:p>
          <w:p w:rsidR="001F5399" w:rsidRPr="00A87C0D" w:rsidRDefault="001906D2">
            <w:pPr>
              <w:rPr>
                <w:lang w:val="en-US"/>
              </w:rPr>
            </w:pPr>
            <w:r w:rsidRPr="00A87C0D">
              <w:rPr>
                <w:rFonts w:ascii="Consolas" w:eastAsia="Consolas" w:hAnsi="Consolas" w:cs="Consolas"/>
                <w:color w:val="1A1A2E"/>
                <w:sz w:val="18"/>
                <w:szCs w:val="18"/>
                <w:lang w:val="en-US"/>
              </w:rPr>
              <w:t xml:space="preserve">  return crypto.createHash("md5").update</w:t>
            </w:r>
            <w:r w:rsidRPr="00A87C0D">
              <w:rPr>
                <w:rFonts w:ascii="Consolas" w:eastAsia="Consolas" w:hAnsi="Consolas" w:cs="Consolas"/>
                <w:color w:val="1A1A2E"/>
                <w:sz w:val="18"/>
                <w:szCs w:val="18"/>
                <w:lang w:val="en-US"/>
              </w:rPr>
              <w:t>(raw).digest("hex");</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 NOTA: Bancard usa MD5 en /vpos/api/0.3 (heredado). Para ambientes</w:t>
            </w:r>
          </w:p>
          <w:p w:rsidR="001F5399" w:rsidRDefault="001906D2">
            <w:r>
              <w:rPr>
                <w:rFonts w:ascii="Consolas" w:eastAsia="Consolas" w:hAnsi="Consolas" w:cs="Consolas"/>
                <w:color w:val="1A1A2E"/>
                <w:sz w:val="18"/>
                <w:szCs w:val="18"/>
              </w:rPr>
              <w:t xml:space="preserve">  //        futuros con /vpos/api/1.0 consultar documento vigente de Bancard.</w:t>
            </w:r>
          </w:p>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F5399">
            <w:pPr>
              <w:rPr>
                <w:lang w:val="en-US"/>
              </w:rPr>
            </w:pPr>
          </w:p>
          <w:p w:rsidR="001F5399" w:rsidRPr="00A87C0D" w:rsidRDefault="001906D2">
            <w:pPr>
              <w:rPr>
                <w:lang w:val="en-US"/>
              </w:rPr>
            </w:pPr>
            <w:r w:rsidRPr="00A87C0D">
              <w:rPr>
                <w:rFonts w:ascii="Consolas" w:eastAsia="Consolas" w:hAnsi="Consolas" w:cs="Consolas"/>
                <w:color w:val="1A1A2E"/>
                <w:sz w:val="18"/>
                <w:szCs w:val="18"/>
                <w:lang w:val="en-US"/>
              </w:rPr>
              <w:t>// Uso:</w:t>
            </w:r>
          </w:p>
          <w:p w:rsidR="001F5399" w:rsidRPr="00A87C0D" w:rsidRDefault="001906D2">
            <w:pPr>
              <w:rPr>
                <w:lang w:val="en-US"/>
              </w:rPr>
            </w:pPr>
            <w:r w:rsidRPr="00A87C0D">
              <w:rPr>
                <w:rFonts w:ascii="Consolas" w:eastAsia="Consolas" w:hAnsi="Consolas" w:cs="Consolas"/>
                <w:color w:val="1A1A2E"/>
                <w:sz w:val="18"/>
                <w:szCs w:val="18"/>
                <w:lang w:val="en-US"/>
              </w:rPr>
              <w:t>const token = tokenSingleBuy({</w:t>
            </w:r>
          </w:p>
          <w:p w:rsidR="001F5399" w:rsidRPr="00A87C0D" w:rsidRDefault="001906D2">
            <w:pPr>
              <w:rPr>
                <w:lang w:val="en-US"/>
              </w:rPr>
            </w:pPr>
            <w:r w:rsidRPr="00A87C0D">
              <w:rPr>
                <w:rFonts w:ascii="Consolas" w:eastAsia="Consolas" w:hAnsi="Consolas" w:cs="Consolas"/>
                <w:color w:val="1A1A2E"/>
                <w:sz w:val="18"/>
                <w:szCs w:val="18"/>
                <w:lang w:val="en-US"/>
              </w:rPr>
              <w:t xml:space="preserve">  privateKey: process.env.BANCARD_PRIVATE_KEY,</w:t>
            </w:r>
          </w:p>
          <w:p w:rsidR="001F5399" w:rsidRPr="00A87C0D" w:rsidRDefault="001906D2">
            <w:pPr>
              <w:rPr>
                <w:lang w:val="en-US"/>
              </w:rPr>
            </w:pPr>
            <w:r w:rsidRPr="00A87C0D">
              <w:rPr>
                <w:rFonts w:ascii="Consolas" w:eastAsia="Consolas" w:hAnsi="Consolas" w:cs="Consolas"/>
                <w:color w:val="1A1A2E"/>
                <w:sz w:val="18"/>
                <w:szCs w:val="18"/>
                <w:lang w:val="en-US"/>
              </w:rPr>
              <w:t xml:space="preserve">  shopProcessId: 26000001234,</w:t>
            </w:r>
          </w:p>
          <w:p w:rsidR="001F5399" w:rsidRPr="00A87C0D" w:rsidRDefault="001906D2">
            <w:pPr>
              <w:rPr>
                <w:lang w:val="en-US"/>
              </w:rPr>
            </w:pPr>
            <w:r w:rsidRPr="00A87C0D">
              <w:rPr>
                <w:rFonts w:ascii="Consolas" w:eastAsia="Consolas" w:hAnsi="Consolas" w:cs="Consolas"/>
                <w:color w:val="1A1A2E"/>
                <w:sz w:val="18"/>
                <w:szCs w:val="18"/>
                <w:lang w:val="en-US"/>
              </w:rPr>
              <w:t xml:space="preserve">  amount: 150000,      // Gs.</w:t>
            </w:r>
          </w:p>
          <w:p w:rsidR="001F5399" w:rsidRPr="00A87C0D" w:rsidRDefault="001906D2">
            <w:pPr>
              <w:rPr>
                <w:lang w:val="en-US"/>
              </w:rPr>
            </w:pPr>
            <w:r w:rsidRPr="00A87C0D">
              <w:rPr>
                <w:rFonts w:ascii="Consolas" w:eastAsia="Consolas" w:hAnsi="Consolas" w:cs="Consolas"/>
                <w:color w:val="1A1A2E"/>
                <w:sz w:val="18"/>
                <w:szCs w:val="18"/>
                <w:lang w:val="en-US"/>
              </w:rPr>
              <w:t xml:space="preserve">  currency: "PYG",</w:t>
            </w:r>
          </w:p>
          <w:p w:rsidR="001F5399" w:rsidRDefault="001906D2">
            <w:r>
              <w:rPr>
                <w:rFonts w:ascii="Consolas" w:eastAsia="Consolas" w:hAnsi="Consolas" w:cs="Consolas"/>
                <w:color w:val="1A1A2E"/>
                <w:sz w:val="18"/>
                <w:szCs w:val="18"/>
              </w:rPr>
              <w:t>});</w:t>
            </w:r>
          </w:p>
        </w:tc>
      </w:tr>
    </w:tbl>
    <w:p w:rsidR="001F5399" w:rsidRDefault="001F5399">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12" w:space="0" w:color="D97706"/>
              <w:left w:val="single" w:sz="24" w:space="0" w:color="D97706"/>
              <w:bottom w:val="single" w:sz="4" w:space="0" w:color="D9D5E8"/>
              <w:right w:val="single" w:sz="4" w:space="0" w:color="D9D5E8"/>
            </w:tcBorders>
            <w:shd w:val="clear" w:color="auto" w:fill="FDE6D6"/>
            <w:tcMar>
              <w:top w:w="200" w:type="dxa"/>
              <w:left w:w="280" w:type="dxa"/>
              <w:bottom w:w="200" w:type="dxa"/>
              <w:right w:w="280" w:type="dxa"/>
            </w:tcMar>
          </w:tcPr>
          <w:p w:rsidR="001F5399" w:rsidRDefault="001906D2">
            <w:pPr>
              <w:spacing w:after="80"/>
            </w:pPr>
            <w:r>
              <w:rPr>
                <w:b/>
                <w:bCs/>
                <w:color w:val="D97706"/>
                <w:spacing w:val="30"/>
                <w:sz w:val="18"/>
                <w:szCs w:val="18"/>
              </w:rPr>
              <w:t>ATENCIÓN: FORMATO DEL AMOUNT</w:t>
            </w:r>
          </w:p>
          <w:p w:rsidR="001F5399" w:rsidRDefault="001906D2">
            <w:r>
              <w:rPr>
                <w:color w:val="1A1A2E"/>
              </w:rPr>
              <w:t>El monto siempre debe firmarse y enviarse con dos decimales exactos y punto como separador (ej.</w:t>
            </w:r>
            <w:r>
              <w:rPr>
                <w:color w:val="1A1A2E"/>
              </w:rPr>
              <w:t xml:space="preserve"> 150000.00). Firmar con 150000 o con coma rompe el token y Bancard responde 401/invalid_token. Implementar una utilería centralizada y no duplicar lógica.</w:t>
            </w:r>
          </w:p>
        </w:tc>
      </w:tr>
    </w:tbl>
    <w:p w:rsidR="001F5399" w:rsidRDefault="001F5399">
      <w:pPr>
        <w:spacing w:after="180"/>
      </w:pPr>
    </w:p>
    <w:p w:rsidR="001F5399" w:rsidRDefault="001906D2">
      <w:pPr>
        <w:pStyle w:val="Ttulo2"/>
      </w:pPr>
      <w:r>
        <w:t>6.3 Custodia de credenciales</w:t>
      </w:r>
    </w:p>
    <w:p w:rsidR="001F5399" w:rsidRDefault="001906D2">
      <w:pPr>
        <w:pStyle w:val="Prrafodelista"/>
        <w:numPr>
          <w:ilvl w:val="0"/>
          <w:numId w:val="2"/>
        </w:numPr>
        <w:spacing w:after="60"/>
      </w:pPr>
      <w:r>
        <w:t>public_key y private_key se guardan en la tabla empresa_config, cifradas con AES-256-GCM usando la llave maestra del entorno (KMS en producción).</w:t>
      </w:r>
    </w:p>
    <w:p w:rsidR="001F5399" w:rsidRDefault="001906D2">
      <w:pPr>
        <w:pStyle w:val="Prrafodelista"/>
        <w:numPr>
          <w:ilvl w:val="0"/>
          <w:numId w:val="2"/>
        </w:numPr>
        <w:spacing w:after="60"/>
      </w:pPr>
      <w:r>
        <w:t>Nunca loguear la private_key, ni en texto plano ni parcial. En logs escribir {private_key: "***"}.</w:t>
      </w:r>
    </w:p>
    <w:p w:rsidR="001F5399" w:rsidRDefault="001906D2">
      <w:pPr>
        <w:pStyle w:val="Prrafodelista"/>
        <w:numPr>
          <w:ilvl w:val="0"/>
          <w:numId w:val="2"/>
        </w:numPr>
        <w:spacing w:after="60"/>
      </w:pPr>
      <w:r>
        <w:t>Rotación: B</w:t>
      </w:r>
      <w:r>
        <w:t>ancard permite regenerar keys. Al rotar, invalidar sesiones activas y recalcular tokens de alias si aplica.</w:t>
      </w:r>
    </w:p>
    <w:p w:rsidR="001F5399" w:rsidRDefault="001906D2">
      <w:pPr>
        <w:pStyle w:val="Ttulo1"/>
        <w:pageBreakBefore/>
      </w:pPr>
      <w:r>
        <w:lastRenderedPageBreak/>
        <w:t>7. API Reference — Endpoints Bancard</w:t>
      </w:r>
    </w:p>
    <w:p w:rsidR="001F5399" w:rsidRPr="00A87C0D" w:rsidRDefault="001906D2">
      <w:pPr>
        <w:spacing w:after="120"/>
        <w:jc w:val="both"/>
        <w:rPr>
          <w:lang w:val="en-US"/>
        </w:rPr>
      </w:pPr>
      <w:r>
        <w:t xml:space="preserve">A continuación se detalla cada endpoint con request, response esperado y mapeo a Novasis. </w:t>
      </w:r>
      <w:r w:rsidRPr="00A87C0D">
        <w:rPr>
          <w:lang w:val="en-US"/>
        </w:rPr>
        <w:t>Todos los requests so</w:t>
      </w:r>
      <w:r w:rsidRPr="00A87C0D">
        <w:rPr>
          <w:lang w:val="en-US"/>
        </w:rPr>
        <w:t>n POST con Content-Type: application/json.</w:t>
      </w:r>
    </w:p>
    <w:p w:rsidR="001F5399" w:rsidRDefault="001906D2">
      <w:pPr>
        <w:pStyle w:val="Ttulo2"/>
      </w:pPr>
      <w:r>
        <w:t>7.1 Single Buy (pago único con tarjeta)</w:t>
      </w:r>
    </w:p>
    <w:p w:rsidR="001F5399" w:rsidRDefault="001906D2">
      <w:pPr>
        <w:pStyle w:val="Ttulo3"/>
      </w:pPr>
      <w:r>
        <w:t>Request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POST https://vpos.infonet.com.py/vpos/api/0.3/single_buy</w:t>
            </w:r>
          </w:p>
          <w:p w:rsidR="001F5399" w:rsidRPr="00A87C0D" w:rsidRDefault="001906D2">
            <w:pPr>
              <w:rPr>
                <w:lang w:val="en-US"/>
              </w:rPr>
            </w:pPr>
            <w:r w:rsidRPr="00A87C0D">
              <w:rPr>
                <w:rFonts w:ascii="Consolas" w:eastAsia="Consolas" w:hAnsi="Consolas" w:cs="Consolas"/>
                <w:color w:val="1A1A2E"/>
                <w:sz w:val="18"/>
                <w:szCs w:val="18"/>
                <w:lang w:val="en-US"/>
              </w:rPr>
              <w:t>Content-Type: application/json</w:t>
            </w:r>
          </w:p>
          <w:p w:rsidR="001F5399" w:rsidRPr="00A87C0D" w:rsidRDefault="001F5399">
            <w:pPr>
              <w:rPr>
                <w:lang w:val="en-US"/>
              </w:rPr>
            </w:pPr>
          </w:p>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"public_key": "YOUR_PUBLIC_KEY",</w:t>
            </w:r>
          </w:p>
          <w:p w:rsidR="001F5399" w:rsidRPr="00A87C0D" w:rsidRDefault="001906D2">
            <w:pPr>
              <w:rPr>
                <w:lang w:val="en-US"/>
              </w:rPr>
            </w:pPr>
            <w:r w:rsidRPr="00A87C0D">
              <w:rPr>
                <w:rFonts w:ascii="Consolas" w:eastAsia="Consolas" w:hAnsi="Consolas" w:cs="Consolas"/>
                <w:color w:val="1A1A2E"/>
                <w:sz w:val="18"/>
                <w:szCs w:val="18"/>
                <w:lang w:val="en-US"/>
              </w:rPr>
              <w:t xml:space="preserve">  "operation": {</w:t>
            </w:r>
          </w:p>
          <w:p w:rsidR="001F5399" w:rsidRPr="00A87C0D" w:rsidRDefault="001906D2">
            <w:pPr>
              <w:rPr>
                <w:lang w:val="en-US"/>
              </w:rPr>
            </w:pPr>
            <w:r w:rsidRPr="00A87C0D">
              <w:rPr>
                <w:rFonts w:ascii="Consolas" w:eastAsia="Consolas" w:hAnsi="Consolas" w:cs="Consolas"/>
                <w:color w:val="1A1A2E"/>
                <w:sz w:val="18"/>
                <w:szCs w:val="18"/>
                <w:lang w:val="en-US"/>
              </w:rPr>
              <w:t xml:space="preserve">    "token": "HMAC(private_key + shop_process_id + amount + currency)",</w:t>
            </w:r>
          </w:p>
          <w:p w:rsidR="001F5399" w:rsidRPr="00A87C0D" w:rsidRDefault="001906D2">
            <w:pPr>
              <w:rPr>
                <w:lang w:val="en-US"/>
              </w:rPr>
            </w:pPr>
            <w:r w:rsidRPr="00A87C0D">
              <w:rPr>
                <w:rFonts w:ascii="Consolas" w:eastAsia="Consolas" w:hAnsi="Consolas" w:cs="Consolas"/>
                <w:color w:val="1A1A2E"/>
                <w:sz w:val="18"/>
                <w:szCs w:val="18"/>
                <w:lang w:val="en-US"/>
              </w:rPr>
              <w:t xml:space="preserve">    "shop_process_id": 26000001234,</w:t>
            </w:r>
          </w:p>
          <w:p w:rsidR="001F5399" w:rsidRPr="00A87C0D" w:rsidRDefault="001906D2">
            <w:pPr>
              <w:rPr>
                <w:lang w:val="en-US"/>
              </w:rPr>
            </w:pPr>
            <w:r w:rsidRPr="00A87C0D">
              <w:rPr>
                <w:rFonts w:ascii="Consolas" w:eastAsia="Consolas" w:hAnsi="Consolas" w:cs="Consolas"/>
                <w:color w:val="1A1A2E"/>
                <w:sz w:val="18"/>
                <w:szCs w:val="18"/>
                <w:lang w:val="en-US"/>
              </w:rPr>
              <w:t xml:space="preserve">    "amount": "150000.00",</w:t>
            </w:r>
          </w:p>
          <w:p w:rsidR="001F5399" w:rsidRPr="00A87C0D" w:rsidRDefault="001906D2">
            <w:pPr>
              <w:rPr>
                <w:lang w:val="en-US"/>
              </w:rPr>
            </w:pPr>
            <w:r w:rsidRPr="00A87C0D">
              <w:rPr>
                <w:rFonts w:ascii="Consolas" w:eastAsia="Consolas" w:hAnsi="Consolas" w:cs="Consolas"/>
                <w:color w:val="1A1A2E"/>
                <w:sz w:val="18"/>
                <w:szCs w:val="18"/>
                <w:lang w:val="en-US"/>
              </w:rPr>
              <w:t xml:space="preserve">    "currency": "PYG",</w:t>
            </w:r>
          </w:p>
          <w:p w:rsidR="001F5399" w:rsidRPr="00A87C0D" w:rsidRDefault="001906D2">
            <w:pPr>
              <w:rPr>
                <w:lang w:val="en-US"/>
              </w:rPr>
            </w:pPr>
            <w:r w:rsidRPr="00A87C0D">
              <w:rPr>
                <w:rFonts w:ascii="Consolas" w:eastAsia="Consolas" w:hAnsi="Consolas" w:cs="Consolas"/>
                <w:color w:val="1A1A2E"/>
                <w:sz w:val="18"/>
                <w:szCs w:val="18"/>
                <w:lang w:val="en-US"/>
              </w:rPr>
              <w:t xml:space="preserve">    "additional_data": "factura-00001-00000123",</w:t>
            </w:r>
          </w:p>
          <w:p w:rsidR="001F5399" w:rsidRPr="00A87C0D" w:rsidRDefault="001906D2">
            <w:pPr>
              <w:rPr>
                <w:lang w:val="en-US"/>
              </w:rPr>
            </w:pPr>
            <w:r w:rsidRPr="00A87C0D">
              <w:rPr>
                <w:rFonts w:ascii="Consolas" w:eastAsia="Consolas" w:hAnsi="Consolas" w:cs="Consolas"/>
                <w:color w:val="1A1A2E"/>
                <w:sz w:val="18"/>
                <w:szCs w:val="18"/>
                <w:lang w:val="en-US"/>
              </w:rPr>
              <w:t xml:space="preserve">    "description": "Factura 001-001-123 - Farmaci</w:t>
            </w:r>
            <w:r w:rsidRPr="00A87C0D">
              <w:rPr>
                <w:rFonts w:ascii="Consolas" w:eastAsia="Consolas" w:hAnsi="Consolas" w:cs="Consolas"/>
                <w:color w:val="1A1A2E"/>
                <w:sz w:val="18"/>
                <w:szCs w:val="18"/>
                <w:lang w:val="en-US"/>
              </w:rPr>
              <w:t>a Central SA",</w:t>
            </w:r>
          </w:p>
          <w:p w:rsidR="001F5399" w:rsidRPr="00A87C0D" w:rsidRDefault="001906D2">
            <w:pPr>
              <w:rPr>
                <w:lang w:val="en-US"/>
              </w:rPr>
            </w:pPr>
            <w:r w:rsidRPr="00A87C0D">
              <w:rPr>
                <w:rFonts w:ascii="Consolas" w:eastAsia="Consolas" w:hAnsi="Consolas" w:cs="Consolas"/>
                <w:color w:val="1A1A2E"/>
                <w:sz w:val="18"/>
                <w:szCs w:val="18"/>
                <w:lang w:val="en-US"/>
              </w:rPr>
              <w:t xml:space="preserve">    "return_url": "https://novasis.io/pay/result?tx=26000001234",</w:t>
            </w:r>
          </w:p>
          <w:p w:rsidR="001F5399" w:rsidRPr="00A87C0D" w:rsidRDefault="001906D2">
            <w:pPr>
              <w:rPr>
                <w:lang w:val="en-US"/>
              </w:rPr>
            </w:pPr>
            <w:r w:rsidRPr="00A87C0D">
              <w:rPr>
                <w:rFonts w:ascii="Consolas" w:eastAsia="Consolas" w:hAnsi="Consolas" w:cs="Consolas"/>
                <w:color w:val="1A1A2E"/>
                <w:sz w:val="18"/>
                <w:szCs w:val="18"/>
                <w:lang w:val="en-US"/>
              </w:rPr>
              <w:t xml:space="preserve">    "cancel_url": "https://novasis.io/pay/cancel?tx=26000001234"</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w:t>
            </w:r>
          </w:p>
          <w:p w:rsidR="001F5399" w:rsidRDefault="001906D2">
            <w:r>
              <w:rPr>
                <w:rFonts w:ascii="Consolas" w:eastAsia="Consolas" w:hAnsi="Consolas" w:cs="Consolas"/>
                <w:color w:val="1A1A2E"/>
                <w:sz w:val="18"/>
                <w:szCs w:val="18"/>
              </w:rPr>
              <w:t>}</w:t>
            </w:r>
          </w:p>
        </w:tc>
      </w:tr>
    </w:tbl>
    <w:p w:rsidR="001F5399" w:rsidRDefault="001906D2">
      <w:pPr>
        <w:pStyle w:val="Ttulo3"/>
      </w:pPr>
      <w:r>
        <w:t>Response (éxito — genera sesión de pago)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"status": "success",</w:t>
            </w:r>
          </w:p>
          <w:p w:rsidR="001F5399" w:rsidRPr="00A87C0D" w:rsidRDefault="001906D2">
            <w:pPr>
              <w:rPr>
                <w:lang w:val="en-US"/>
              </w:rPr>
            </w:pPr>
            <w:r w:rsidRPr="00A87C0D">
              <w:rPr>
                <w:rFonts w:ascii="Consolas" w:eastAsia="Consolas" w:hAnsi="Consolas" w:cs="Consolas"/>
                <w:color w:val="1A1A2E"/>
                <w:sz w:val="18"/>
                <w:szCs w:val="18"/>
                <w:lang w:val="en-US"/>
              </w:rPr>
              <w:t xml:space="preserve">  "process_id": "abcd1234-ef56-7890-abcd-1234567890ab"  // id de sesión VPOS</w:t>
            </w:r>
          </w:p>
          <w:p w:rsidR="001F5399" w:rsidRDefault="001906D2">
            <w:r>
              <w:rPr>
                <w:rFonts w:ascii="Consolas" w:eastAsia="Consolas" w:hAnsi="Consolas" w:cs="Consolas"/>
                <w:color w:val="1A1A2E"/>
                <w:sz w:val="18"/>
                <w:szCs w:val="18"/>
              </w:rPr>
              <w:t>}</w:t>
            </w:r>
          </w:p>
        </w:tc>
      </w:tr>
    </w:tbl>
    <w:p w:rsidR="001F5399" w:rsidRDefault="001906D2">
      <w:pPr>
        <w:pStyle w:val="Ttulo3"/>
      </w:pPr>
      <w:r>
        <w:t>Luego de recibir process_id</w:t>
      </w:r>
    </w:p>
    <w:p w:rsidR="001F5399" w:rsidRDefault="001906D2">
      <w:pPr>
        <w:spacing w:after="120"/>
        <w:jc w:val="both"/>
      </w:pPr>
      <w:r>
        <w:t>Novasis redirige al navegador del cliente (o embebe iframe) a: https://vpos.infonet.com.py/vpos/#/pagos?process_id={process_id}. El cliente completa</w:t>
      </w:r>
      <w:r>
        <w:t xml:space="preserve"> su tarjeta en Bancard. Al finalizar, Bancard redirige a return_url (éxito) o cancel_url (cancelación) y envía webhook en paralelo.</w:t>
      </w:r>
    </w:p>
    <w:p w:rsidR="001F5399" w:rsidRDefault="001906D2">
      <w:pPr>
        <w:pStyle w:val="Ttulo3"/>
      </w:pPr>
      <w:r>
        <w:t>Mapeo a Novasis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1F5399">
        <w:tblPrEx>
          <w:tblCellMar>
            <w:top w:w="0" w:type="dxa"/>
            <w:bottom w:w="0" w:type="dxa"/>
          </w:tblCellMar>
        </w:tblPrEx>
        <w:trPr>
          <w:tblHeader/>
        </w:trPr>
        <w:tc>
          <w:tcPr>
            <w:tcW w:w="30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Campo Bancard</w:t>
            </w:r>
          </w:p>
        </w:tc>
        <w:tc>
          <w:tcPr>
            <w:tcW w:w="60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Tabla.columna Novasis</w:t>
            </w:r>
          </w:p>
        </w:tc>
      </w:tr>
      <w:tr w:rsidR="001F5399" w:rsidRPr="00A87C0D">
        <w:tblPrEx>
          <w:tblCellMar>
            <w:top w:w="0" w:type="dxa"/>
            <w:bottom w:w="0" w:type="dxa"/>
          </w:tblCellMar>
        </w:tblPrEx>
        <w:tc>
          <w:tcPr>
            <w:tcW w:w="3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shop_process_id</w:t>
            </w:r>
          </w:p>
        </w:tc>
        <w:tc>
          <w:tcPr>
            <w:tcW w:w="6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pago_bancard.shop_process_id</w:t>
            </w:r>
          </w:p>
        </w:tc>
      </w:tr>
      <w:tr w:rsidR="001F5399">
        <w:tblPrEx>
          <w:tblCellMar>
            <w:top w:w="0" w:type="dxa"/>
            <w:bottom w:w="0" w:type="dxa"/>
          </w:tblCellMar>
        </w:tblPrEx>
        <w:tc>
          <w:tcPr>
            <w:tcW w:w="3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amount</w:t>
            </w:r>
          </w:p>
        </w:tc>
        <w:tc>
          <w:tcPr>
            <w:tcW w:w="6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pago_bancard.monto</w:t>
            </w:r>
          </w:p>
        </w:tc>
      </w:tr>
      <w:tr w:rsidR="001F5399">
        <w:tblPrEx>
          <w:tblCellMar>
            <w:top w:w="0" w:type="dxa"/>
            <w:bottom w:w="0" w:type="dxa"/>
          </w:tblCellMar>
        </w:tblPrEx>
        <w:tc>
          <w:tcPr>
            <w:tcW w:w="3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currency</w:t>
            </w:r>
          </w:p>
        </w:tc>
        <w:tc>
          <w:tcPr>
            <w:tcW w:w="6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pago_bancard.moneda</w:t>
            </w:r>
          </w:p>
        </w:tc>
      </w:tr>
      <w:tr w:rsidR="001F5399">
        <w:tblPrEx>
          <w:tblCellMar>
            <w:top w:w="0" w:type="dxa"/>
            <w:bottom w:w="0" w:type="dxa"/>
          </w:tblCellMar>
        </w:tblPrEx>
        <w:tc>
          <w:tcPr>
            <w:tcW w:w="3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additional_data</w:t>
            </w:r>
          </w:p>
        </w:tc>
        <w:tc>
          <w:tcPr>
            <w:tcW w:w="6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pago_bancard.referencia_origen (factura, cobro, suscripción)</w:t>
            </w:r>
          </w:p>
        </w:tc>
      </w:tr>
      <w:tr w:rsidR="001F5399">
        <w:tblPrEx>
          <w:tblCellMar>
            <w:top w:w="0" w:type="dxa"/>
            <w:bottom w:w="0" w:type="dxa"/>
          </w:tblCellMar>
        </w:tblPrEx>
        <w:tc>
          <w:tcPr>
            <w:tcW w:w="3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process_id (session)</w:t>
            </w:r>
          </w:p>
        </w:tc>
        <w:tc>
          <w:tcPr>
            <w:tcW w:w="6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pago_bancard.process_id</w:t>
            </w:r>
          </w:p>
        </w:tc>
      </w:tr>
      <w:tr w:rsidR="001F5399">
        <w:tblPrEx>
          <w:tblCellMar>
            <w:top w:w="0" w:type="dxa"/>
            <w:bottom w:w="0" w:type="dxa"/>
          </w:tblCellMar>
        </w:tblPrEx>
        <w:tc>
          <w:tcPr>
            <w:tcW w:w="3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return_url / cancel_url</w:t>
            </w:r>
          </w:p>
        </w:tc>
        <w:tc>
          <w:tcPr>
            <w:tcW w:w="6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generadas por backend con el shop_process_id como parámetro firmado</w:t>
            </w:r>
          </w:p>
        </w:tc>
      </w:tr>
    </w:tbl>
    <w:p w:rsidR="001F5399" w:rsidRDefault="001F5399">
      <w:pPr>
        <w:spacing w:after="200"/>
      </w:pPr>
    </w:p>
    <w:p w:rsidR="001F5399" w:rsidRDefault="001906D2">
      <w:pPr>
        <w:pStyle w:val="Ttulo2"/>
      </w:pPr>
      <w:r>
        <w:lastRenderedPageBreak/>
        <w:t>7.2 Zimple Payment</w:t>
      </w:r>
    </w:p>
    <w:p w:rsidR="001F5399" w:rsidRDefault="001906D2">
      <w:pPr>
        <w:pStyle w:val="Ttulo3"/>
      </w:pPr>
      <w:r>
        <w:t>Request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POST /vpos/api/0.3/single_buy/zimple</w:t>
            </w:r>
          </w:p>
          <w:p w:rsidR="001F5399" w:rsidRPr="00A87C0D" w:rsidRDefault="001F5399">
            <w:pPr>
              <w:rPr>
                <w:lang w:val="en-US"/>
              </w:rPr>
            </w:pPr>
          </w:p>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"public_key": "YOUR_PUBLIC_KEY",</w:t>
            </w:r>
          </w:p>
          <w:p w:rsidR="001F5399" w:rsidRPr="00A87C0D" w:rsidRDefault="001906D2">
            <w:pPr>
              <w:rPr>
                <w:lang w:val="en-US"/>
              </w:rPr>
            </w:pPr>
            <w:r w:rsidRPr="00A87C0D">
              <w:rPr>
                <w:rFonts w:ascii="Consolas" w:eastAsia="Consolas" w:hAnsi="Consolas" w:cs="Consolas"/>
                <w:color w:val="1A1A2E"/>
                <w:sz w:val="18"/>
                <w:szCs w:val="18"/>
                <w:lang w:val="en-US"/>
              </w:rPr>
              <w:t xml:space="preserve">  "operation": {</w:t>
            </w:r>
          </w:p>
          <w:p w:rsidR="001F5399" w:rsidRPr="00A87C0D" w:rsidRDefault="001906D2">
            <w:pPr>
              <w:rPr>
                <w:lang w:val="en-US"/>
              </w:rPr>
            </w:pPr>
            <w:r w:rsidRPr="00A87C0D">
              <w:rPr>
                <w:rFonts w:ascii="Consolas" w:eastAsia="Consolas" w:hAnsi="Consolas" w:cs="Consolas"/>
                <w:color w:val="1A1A2E"/>
                <w:sz w:val="18"/>
                <w:szCs w:val="18"/>
                <w:lang w:val="en-US"/>
              </w:rPr>
              <w:t xml:space="preserve">    "token": "HMAC(private_key + shop_process_id + amount + \"PYG\")",</w:t>
            </w:r>
          </w:p>
          <w:p w:rsidR="001F5399" w:rsidRPr="00A87C0D" w:rsidRDefault="001906D2">
            <w:pPr>
              <w:rPr>
                <w:lang w:val="en-US"/>
              </w:rPr>
            </w:pPr>
            <w:r w:rsidRPr="00A87C0D">
              <w:rPr>
                <w:rFonts w:ascii="Consolas" w:eastAsia="Consolas" w:hAnsi="Consolas" w:cs="Consolas"/>
                <w:color w:val="1A1A2E"/>
                <w:sz w:val="18"/>
                <w:szCs w:val="18"/>
                <w:lang w:val="en-US"/>
              </w:rPr>
              <w:t xml:space="preserve">    "shop_process_id": 26000001234,</w:t>
            </w:r>
          </w:p>
          <w:p w:rsidR="001F5399" w:rsidRPr="00A87C0D" w:rsidRDefault="001906D2">
            <w:pPr>
              <w:rPr>
                <w:lang w:val="en-US"/>
              </w:rPr>
            </w:pPr>
            <w:r w:rsidRPr="00A87C0D">
              <w:rPr>
                <w:rFonts w:ascii="Consolas" w:eastAsia="Consolas" w:hAnsi="Consolas" w:cs="Consolas"/>
                <w:color w:val="1A1A2E"/>
                <w:sz w:val="18"/>
                <w:szCs w:val="18"/>
                <w:lang w:val="en-US"/>
              </w:rPr>
              <w:t xml:space="preserve">    "amount": "150000.00",</w:t>
            </w:r>
          </w:p>
          <w:p w:rsidR="001F5399" w:rsidRPr="00A87C0D" w:rsidRDefault="001906D2">
            <w:pPr>
              <w:rPr>
                <w:lang w:val="en-US"/>
              </w:rPr>
            </w:pPr>
            <w:r w:rsidRPr="00A87C0D">
              <w:rPr>
                <w:rFonts w:ascii="Consolas" w:eastAsia="Consolas" w:hAnsi="Consolas" w:cs="Consolas"/>
                <w:color w:val="1A1A2E"/>
                <w:sz w:val="18"/>
                <w:szCs w:val="18"/>
                <w:lang w:val="en-US"/>
              </w:rPr>
              <w:t xml:space="preserve">    "number_cell_phone": "595981123456",</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"description": "Factura 001-001-123"</w:t>
            </w:r>
          </w:p>
          <w:p w:rsidR="001F5399" w:rsidRDefault="001906D2">
            <w:r>
              <w:rPr>
                <w:rFonts w:ascii="Consolas" w:eastAsia="Consolas" w:hAnsi="Consolas" w:cs="Consolas"/>
                <w:color w:val="1A1A2E"/>
                <w:sz w:val="18"/>
                <w:szCs w:val="18"/>
              </w:rPr>
              <w:t xml:space="preserve">  }</w:t>
            </w:r>
          </w:p>
          <w:p w:rsidR="001F5399" w:rsidRDefault="001906D2">
            <w:r>
              <w:rPr>
                <w:rFonts w:ascii="Consolas" w:eastAsia="Consolas" w:hAnsi="Consolas" w:cs="Consolas"/>
                <w:color w:val="1A1A2E"/>
                <w:sz w:val="18"/>
                <w:szCs w:val="18"/>
              </w:rPr>
              <w:t>}</w:t>
            </w:r>
          </w:p>
        </w:tc>
      </w:tr>
    </w:tbl>
    <w:p w:rsidR="001F5399" w:rsidRDefault="001906D2">
      <w:pPr>
        <w:spacing w:after="120"/>
        <w:jc w:val="both"/>
      </w:pPr>
      <w:r>
        <w:t>Bancard envía una notificación push al celular del usuario. El usuario aprueba desde la app Zimple. Novasis recibe la confirmación por webhook. Si el usuario no responde en 5 minutos, la operación expira.</w:t>
      </w:r>
    </w:p>
    <w:p w:rsidR="001F5399" w:rsidRDefault="001F5399">
      <w:pPr>
        <w:spacing w:after="180"/>
      </w:pPr>
    </w:p>
    <w:p w:rsidR="001F5399" w:rsidRDefault="001906D2">
      <w:pPr>
        <w:pStyle w:val="Ttulo2"/>
      </w:pPr>
      <w:r>
        <w:t>7.3 Card Registration (Catastro de tarjeta)</w:t>
      </w:r>
    </w:p>
    <w:p w:rsidR="001F5399" w:rsidRDefault="001906D2">
      <w:pPr>
        <w:pStyle w:val="Ttulo3"/>
      </w:pPr>
      <w:r>
        <w:t>Reques</w:t>
      </w:r>
      <w:r>
        <w:t>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POST /vpos/api/0.3/cards/new</w:t>
            </w:r>
          </w:p>
          <w:p w:rsidR="001F5399" w:rsidRPr="00A87C0D" w:rsidRDefault="001F5399">
            <w:pPr>
              <w:rPr>
                <w:lang w:val="en-US"/>
              </w:rPr>
            </w:pPr>
          </w:p>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"public_key": "YOUR_PUBLIC_KEY",</w:t>
            </w:r>
          </w:p>
          <w:p w:rsidR="001F5399" w:rsidRPr="00A87C0D" w:rsidRDefault="001906D2">
            <w:pPr>
              <w:rPr>
                <w:lang w:val="en-US"/>
              </w:rPr>
            </w:pPr>
            <w:r w:rsidRPr="00A87C0D">
              <w:rPr>
                <w:rFonts w:ascii="Consolas" w:eastAsia="Consolas" w:hAnsi="Consolas" w:cs="Consolas"/>
                <w:color w:val="1A1A2E"/>
                <w:sz w:val="18"/>
                <w:szCs w:val="18"/>
                <w:lang w:val="en-US"/>
              </w:rPr>
              <w:t xml:space="preserve">  "operation": {</w:t>
            </w:r>
          </w:p>
          <w:p w:rsidR="001F5399" w:rsidRPr="00A87C0D" w:rsidRDefault="001906D2">
            <w:pPr>
              <w:rPr>
                <w:lang w:val="en-US"/>
              </w:rPr>
            </w:pPr>
            <w:r w:rsidRPr="00A87C0D">
              <w:rPr>
                <w:rFonts w:ascii="Consolas" w:eastAsia="Consolas" w:hAnsi="Consolas" w:cs="Consolas"/>
                <w:color w:val="1A1A2E"/>
                <w:sz w:val="18"/>
                <w:szCs w:val="18"/>
                <w:lang w:val="en-US"/>
              </w:rPr>
              <w:t xml:space="preserve">    "token": "HMAC(private_key + card_id + user_id + \"request_new_card\")",</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"card_id": 987654321,            // id generado por Novasis</w:t>
            </w:r>
          </w:p>
          <w:p w:rsidR="001F5399" w:rsidRDefault="001906D2">
            <w:r>
              <w:rPr>
                <w:rFonts w:ascii="Consolas" w:eastAsia="Consolas" w:hAnsi="Consolas" w:cs="Consolas"/>
                <w:color w:val="1A1A2E"/>
                <w:sz w:val="18"/>
                <w:szCs w:val="18"/>
              </w:rPr>
              <w:t xml:space="preserve">    "user_id": 12345,                // id del contacto Novasis</w:t>
            </w:r>
          </w:p>
          <w:p w:rsidR="001F5399" w:rsidRPr="00A87C0D" w:rsidRDefault="001906D2">
            <w:pPr>
              <w:rPr>
                <w:lang w:val="en-US"/>
              </w:rPr>
            </w:pPr>
            <w:r>
              <w:rPr>
                <w:rFonts w:ascii="Consolas" w:eastAsia="Consolas" w:hAnsi="Consolas" w:cs="Consolas"/>
                <w:color w:val="1A1A2E"/>
                <w:sz w:val="18"/>
                <w:szCs w:val="18"/>
              </w:rPr>
              <w:t xml:space="preserve">    </w:t>
            </w:r>
            <w:r w:rsidRPr="00A87C0D">
              <w:rPr>
                <w:rFonts w:ascii="Consolas" w:eastAsia="Consolas" w:hAnsi="Consolas" w:cs="Consolas"/>
                <w:color w:val="1A1A2E"/>
                <w:sz w:val="18"/>
                <w:szCs w:val="18"/>
                <w:lang w:val="en-US"/>
              </w:rPr>
              <w:t>"user_cell_phone": "595981123456",</w:t>
            </w:r>
          </w:p>
          <w:p w:rsidR="001F5399" w:rsidRPr="00A87C0D" w:rsidRDefault="001906D2">
            <w:pPr>
              <w:rPr>
                <w:lang w:val="en-US"/>
              </w:rPr>
            </w:pPr>
            <w:r w:rsidRPr="00A87C0D">
              <w:rPr>
                <w:rFonts w:ascii="Consolas" w:eastAsia="Consolas" w:hAnsi="Consolas" w:cs="Consolas"/>
                <w:color w:val="1A1A2E"/>
                <w:sz w:val="18"/>
                <w:szCs w:val="18"/>
                <w:lang w:val="en-US"/>
              </w:rPr>
              <w:t xml:space="preserve">    "user_mail": "cliente@ejemplo.com",</w:t>
            </w:r>
          </w:p>
          <w:p w:rsidR="001F5399" w:rsidRPr="00A87C0D" w:rsidRDefault="001906D2">
            <w:pPr>
              <w:rPr>
                <w:lang w:val="en-US"/>
              </w:rPr>
            </w:pPr>
            <w:r w:rsidRPr="00A87C0D">
              <w:rPr>
                <w:rFonts w:ascii="Consolas" w:eastAsia="Consolas" w:hAnsi="Consolas" w:cs="Consolas"/>
                <w:color w:val="1A1A2E"/>
                <w:sz w:val="18"/>
                <w:szCs w:val="18"/>
                <w:lang w:val="en-US"/>
              </w:rPr>
              <w:t xml:space="preserve">    "return_url": "https://novasis.io/cards/result?ref=987654321"</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w:t>
            </w:r>
          </w:p>
          <w:p w:rsidR="001F5399" w:rsidRDefault="001906D2">
            <w:r>
              <w:rPr>
                <w:rFonts w:ascii="Consolas" w:eastAsia="Consolas" w:hAnsi="Consolas" w:cs="Consolas"/>
                <w:color w:val="1A1A2E"/>
                <w:sz w:val="18"/>
                <w:szCs w:val="18"/>
              </w:rPr>
              <w:t>}</w:t>
            </w:r>
          </w:p>
        </w:tc>
      </w:tr>
    </w:tbl>
    <w:p w:rsidR="001F5399" w:rsidRDefault="001906D2">
      <w:pPr>
        <w:pStyle w:val="Ttulo3"/>
      </w:pPr>
      <w:r>
        <w:t>Response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"status": "success",</w:t>
            </w:r>
          </w:p>
          <w:p w:rsidR="001F5399" w:rsidRPr="00A87C0D" w:rsidRDefault="001906D2">
            <w:pPr>
              <w:rPr>
                <w:lang w:val="en-US"/>
              </w:rPr>
            </w:pPr>
            <w:r w:rsidRPr="00A87C0D">
              <w:rPr>
                <w:rFonts w:ascii="Consolas" w:eastAsia="Consolas" w:hAnsi="Consolas" w:cs="Consolas"/>
                <w:color w:val="1A1A2E"/>
                <w:sz w:val="18"/>
                <w:szCs w:val="18"/>
                <w:lang w:val="en-US"/>
              </w:rPr>
              <w:t xml:space="preserve">  "pro</w:t>
            </w:r>
            <w:r w:rsidRPr="00A87C0D">
              <w:rPr>
                <w:rFonts w:ascii="Consolas" w:eastAsia="Consolas" w:hAnsi="Consolas" w:cs="Consolas"/>
                <w:color w:val="1A1A2E"/>
                <w:sz w:val="18"/>
                <w:szCs w:val="18"/>
                <w:lang w:val="en-US"/>
              </w:rPr>
              <w:t>cess_id": "reg-abcd-1234"</w:t>
            </w:r>
          </w:p>
          <w:p w:rsidR="001F5399" w:rsidRDefault="001906D2">
            <w:r>
              <w:rPr>
                <w:rFonts w:ascii="Consolas" w:eastAsia="Consolas" w:hAnsi="Consolas" w:cs="Consolas"/>
                <w:color w:val="1A1A2E"/>
                <w:sz w:val="18"/>
                <w:szCs w:val="18"/>
              </w:rPr>
              <w:t>}</w:t>
            </w:r>
          </w:p>
        </w:tc>
      </w:tr>
    </w:tbl>
    <w:p w:rsidR="001F5399" w:rsidRDefault="001906D2">
      <w:pPr>
        <w:spacing w:after="120"/>
        <w:jc w:val="both"/>
      </w:pPr>
      <w:r>
        <w:t>Igual que Single Buy, se redirige al usuario al formulario de Bancard. Al finalizar, la tarjeta queda tokenizada y Bancard devuelve por webhook un alias_token asociado al (user_id, card_id).</w:t>
      </w:r>
    </w:p>
    <w:p w:rsidR="001F5399" w:rsidRDefault="001F5399">
      <w:pPr>
        <w:spacing w:after="180"/>
      </w:pPr>
    </w:p>
    <w:p w:rsidR="001F5399" w:rsidRDefault="001906D2">
      <w:pPr>
        <w:pStyle w:val="Ttulo2"/>
      </w:pPr>
      <w:r>
        <w:t>7.4 Charge con alias (cobro recurrente)</w:t>
      </w:r>
    </w:p>
    <w:p w:rsidR="001F5399" w:rsidRDefault="001906D2">
      <w:pPr>
        <w:pStyle w:val="Ttulo3"/>
      </w:pPr>
      <w:r>
        <w:t>Request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lastRenderedPageBreak/>
              <w:t>POST /vpos/api/0.3/charge</w:t>
            </w:r>
          </w:p>
          <w:p w:rsidR="001F5399" w:rsidRPr="00A87C0D" w:rsidRDefault="001F5399">
            <w:pPr>
              <w:rPr>
                <w:lang w:val="en-US"/>
              </w:rPr>
            </w:pPr>
          </w:p>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"public_key": "YOUR_PUBLIC_KEY",</w:t>
            </w:r>
          </w:p>
          <w:p w:rsidR="001F5399" w:rsidRPr="00A87C0D" w:rsidRDefault="001906D2">
            <w:pPr>
              <w:rPr>
                <w:lang w:val="en-US"/>
              </w:rPr>
            </w:pPr>
            <w:r w:rsidRPr="00A87C0D">
              <w:rPr>
                <w:rFonts w:ascii="Consolas" w:eastAsia="Consolas" w:hAnsi="Consolas" w:cs="Consolas"/>
                <w:color w:val="1A1A2E"/>
                <w:sz w:val="18"/>
                <w:szCs w:val="18"/>
                <w:lang w:val="en-US"/>
              </w:rPr>
              <w:t xml:space="preserve">  "operation": {</w:t>
            </w:r>
          </w:p>
          <w:p w:rsidR="001F5399" w:rsidRPr="00A87C0D" w:rsidRDefault="001906D2">
            <w:pPr>
              <w:rPr>
                <w:lang w:val="en-US"/>
              </w:rPr>
            </w:pPr>
            <w:r w:rsidRPr="00A87C0D">
              <w:rPr>
                <w:rFonts w:ascii="Consolas" w:eastAsia="Consolas" w:hAnsi="Consolas" w:cs="Consolas"/>
                <w:color w:val="1A1A2E"/>
                <w:sz w:val="18"/>
                <w:szCs w:val="18"/>
                <w:lang w:val="en-US"/>
              </w:rPr>
              <w:t xml:space="preserve">    "token": "HMAC(private_key + shop_process_id + amount + currency + alias_token)",</w:t>
            </w:r>
          </w:p>
          <w:p w:rsidR="001F5399" w:rsidRPr="00A87C0D" w:rsidRDefault="001906D2">
            <w:pPr>
              <w:rPr>
                <w:lang w:val="en-US"/>
              </w:rPr>
            </w:pPr>
            <w:r w:rsidRPr="00A87C0D">
              <w:rPr>
                <w:rFonts w:ascii="Consolas" w:eastAsia="Consolas" w:hAnsi="Consolas" w:cs="Consolas"/>
                <w:color w:val="1A1A2E"/>
                <w:sz w:val="18"/>
                <w:szCs w:val="18"/>
                <w:lang w:val="en-US"/>
              </w:rPr>
              <w:t xml:space="preserve">    "shop_process_id": 26000001300,</w:t>
            </w:r>
          </w:p>
          <w:p w:rsidR="001F5399" w:rsidRPr="00A87C0D" w:rsidRDefault="001906D2">
            <w:pPr>
              <w:rPr>
                <w:lang w:val="en-US"/>
              </w:rPr>
            </w:pPr>
            <w:r w:rsidRPr="00A87C0D">
              <w:rPr>
                <w:rFonts w:ascii="Consolas" w:eastAsia="Consolas" w:hAnsi="Consolas" w:cs="Consolas"/>
                <w:color w:val="1A1A2E"/>
                <w:sz w:val="18"/>
                <w:szCs w:val="18"/>
                <w:lang w:val="en-US"/>
              </w:rPr>
              <w:t xml:space="preserve">    "</w:t>
            </w:r>
            <w:r w:rsidRPr="00A87C0D">
              <w:rPr>
                <w:rFonts w:ascii="Consolas" w:eastAsia="Consolas" w:hAnsi="Consolas" w:cs="Consolas"/>
                <w:color w:val="1A1A2E"/>
                <w:sz w:val="18"/>
                <w:szCs w:val="18"/>
                <w:lang w:val="en-US"/>
              </w:rPr>
              <w:t>amount": "99000.00",</w:t>
            </w:r>
          </w:p>
          <w:p w:rsidR="001F5399" w:rsidRPr="00A87C0D" w:rsidRDefault="001906D2">
            <w:pPr>
              <w:rPr>
                <w:lang w:val="en-US"/>
              </w:rPr>
            </w:pPr>
            <w:r w:rsidRPr="00A87C0D">
              <w:rPr>
                <w:rFonts w:ascii="Consolas" w:eastAsia="Consolas" w:hAnsi="Consolas" w:cs="Consolas"/>
                <w:color w:val="1A1A2E"/>
                <w:sz w:val="18"/>
                <w:szCs w:val="18"/>
                <w:lang w:val="en-US"/>
              </w:rPr>
              <w:t xml:space="preserve">    "currency": "PYG",</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"alias_token": "alias-abcd-xyz-9988",</w:t>
            </w:r>
          </w:p>
          <w:p w:rsidR="001F5399" w:rsidRPr="00A87C0D" w:rsidRDefault="001906D2">
            <w:pPr>
              <w:rPr>
                <w:lang w:val="en-US"/>
              </w:rPr>
            </w:pPr>
            <w:r>
              <w:rPr>
                <w:rFonts w:ascii="Consolas" w:eastAsia="Consolas" w:hAnsi="Consolas" w:cs="Consolas"/>
                <w:color w:val="1A1A2E"/>
                <w:sz w:val="18"/>
                <w:szCs w:val="18"/>
              </w:rPr>
              <w:t xml:space="preserve">    </w:t>
            </w:r>
            <w:r w:rsidRPr="00A87C0D">
              <w:rPr>
                <w:rFonts w:ascii="Consolas" w:eastAsia="Consolas" w:hAnsi="Consolas" w:cs="Consolas"/>
                <w:color w:val="1A1A2E"/>
                <w:sz w:val="18"/>
                <w:szCs w:val="18"/>
                <w:lang w:val="en-US"/>
              </w:rPr>
              <w:t>"number_of_payments": 1,</w:t>
            </w:r>
          </w:p>
          <w:p w:rsidR="001F5399" w:rsidRPr="00A87C0D" w:rsidRDefault="001906D2">
            <w:pPr>
              <w:rPr>
                <w:lang w:val="en-US"/>
              </w:rPr>
            </w:pPr>
            <w:r w:rsidRPr="00A87C0D">
              <w:rPr>
                <w:rFonts w:ascii="Consolas" w:eastAsia="Consolas" w:hAnsi="Consolas" w:cs="Consolas"/>
                <w:color w:val="1A1A2E"/>
                <w:sz w:val="18"/>
                <w:szCs w:val="18"/>
                <w:lang w:val="en-US"/>
              </w:rPr>
              <w:t xml:space="preserve">    "description": "Suscripción Plan Pro - Abril 2026"</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w:t>
            </w:r>
          </w:p>
          <w:p w:rsidR="001F5399" w:rsidRDefault="001906D2">
            <w:r>
              <w:rPr>
                <w:rFonts w:ascii="Consolas" w:eastAsia="Consolas" w:hAnsi="Consolas" w:cs="Consolas"/>
                <w:color w:val="1A1A2E"/>
                <w:sz w:val="18"/>
                <w:szCs w:val="18"/>
              </w:rPr>
              <w:t>}</w:t>
            </w:r>
          </w:p>
        </w:tc>
      </w:tr>
    </w:tbl>
    <w:p w:rsidR="001F5399" w:rsidRDefault="001906D2">
      <w:pPr>
        <w:pStyle w:val="Ttulo3"/>
      </w:pPr>
      <w:r>
        <w:t>Response (síncrona)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"status": "success",</w:t>
            </w:r>
          </w:p>
          <w:p w:rsidR="001F5399" w:rsidRPr="00A87C0D" w:rsidRDefault="001906D2">
            <w:pPr>
              <w:rPr>
                <w:lang w:val="en-US"/>
              </w:rPr>
            </w:pPr>
            <w:r w:rsidRPr="00A87C0D">
              <w:rPr>
                <w:rFonts w:ascii="Consolas" w:eastAsia="Consolas" w:hAnsi="Consolas" w:cs="Consolas"/>
                <w:color w:val="1A1A2E"/>
                <w:sz w:val="18"/>
                <w:szCs w:val="18"/>
                <w:lang w:val="en-US"/>
              </w:rPr>
              <w:t xml:space="preserve">  "confirmation": {</w:t>
            </w:r>
          </w:p>
          <w:p w:rsidR="001F5399" w:rsidRPr="00A87C0D" w:rsidRDefault="001906D2">
            <w:pPr>
              <w:rPr>
                <w:lang w:val="en-US"/>
              </w:rPr>
            </w:pPr>
            <w:r w:rsidRPr="00A87C0D">
              <w:rPr>
                <w:rFonts w:ascii="Consolas" w:eastAsia="Consolas" w:hAnsi="Consolas" w:cs="Consolas"/>
                <w:color w:val="1A1A2E"/>
                <w:sz w:val="18"/>
                <w:szCs w:val="18"/>
                <w:lang w:val="en-US"/>
              </w:rPr>
              <w:t xml:space="preserve">    "response": "S",</w:t>
            </w:r>
          </w:p>
          <w:p w:rsidR="001F5399" w:rsidRPr="00A87C0D" w:rsidRDefault="001906D2">
            <w:pPr>
              <w:rPr>
                <w:lang w:val="en-US"/>
              </w:rPr>
            </w:pPr>
            <w:r w:rsidRPr="00A87C0D">
              <w:rPr>
                <w:rFonts w:ascii="Consolas" w:eastAsia="Consolas" w:hAnsi="Consolas" w:cs="Consolas"/>
                <w:color w:val="1A1A2E"/>
                <w:sz w:val="18"/>
                <w:szCs w:val="18"/>
                <w:lang w:val="en-US"/>
              </w:rPr>
              <w:t xml:space="preserve">    "response_details": "Transacción aprobada",</w:t>
            </w:r>
          </w:p>
          <w:p w:rsidR="001F5399" w:rsidRPr="00A87C0D" w:rsidRDefault="001906D2">
            <w:pPr>
              <w:rPr>
                <w:lang w:val="en-US"/>
              </w:rPr>
            </w:pPr>
            <w:r w:rsidRPr="00A87C0D">
              <w:rPr>
                <w:rFonts w:ascii="Consolas" w:eastAsia="Consolas" w:hAnsi="Consolas" w:cs="Consolas"/>
                <w:color w:val="1A1A2E"/>
                <w:sz w:val="18"/>
                <w:szCs w:val="18"/>
                <w:lang w:val="en-US"/>
              </w:rPr>
              <w:t xml:space="preserve">    "authorization_number": "123456",</w:t>
            </w:r>
          </w:p>
          <w:p w:rsidR="001F5399" w:rsidRPr="00A87C0D" w:rsidRDefault="001906D2">
            <w:pPr>
              <w:rPr>
                <w:lang w:val="en-US"/>
              </w:rPr>
            </w:pPr>
            <w:r w:rsidRPr="00A87C0D">
              <w:rPr>
                <w:rFonts w:ascii="Consolas" w:eastAsia="Consolas" w:hAnsi="Consolas" w:cs="Consolas"/>
                <w:color w:val="1A1A2E"/>
                <w:sz w:val="18"/>
                <w:szCs w:val="18"/>
                <w:lang w:val="en-US"/>
              </w:rPr>
              <w:t xml:space="preserve">    "ticket_number": "000987654",</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"response_code": "00"</w:t>
            </w:r>
          </w:p>
          <w:p w:rsidR="001F5399" w:rsidRDefault="001906D2">
            <w:r>
              <w:rPr>
                <w:rFonts w:ascii="Consolas" w:eastAsia="Consolas" w:hAnsi="Consolas" w:cs="Consolas"/>
                <w:color w:val="1A1A2E"/>
                <w:sz w:val="18"/>
                <w:szCs w:val="18"/>
              </w:rPr>
              <w:t xml:space="preserve">  }</w:t>
            </w:r>
          </w:p>
          <w:p w:rsidR="001F5399" w:rsidRDefault="001906D2">
            <w:r>
              <w:rPr>
                <w:rFonts w:ascii="Consolas" w:eastAsia="Consolas" w:hAnsi="Consolas" w:cs="Consolas"/>
                <w:color w:val="1A1A2E"/>
                <w:sz w:val="18"/>
                <w:szCs w:val="18"/>
              </w:rPr>
              <w:t>}</w:t>
            </w:r>
          </w:p>
        </w:tc>
      </w:tr>
      <w:tr w:rsidR="001F5399">
        <w:tblPrEx>
          <w:tblCellMar>
            <w:top w:w="0" w:type="dxa"/>
            <w:bottom w:w="0" w:type="dxa"/>
          </w:tblCellMar>
        </w:tblPrEx>
        <w:tc>
          <w:tcPr>
            <w:tcW w:w="9026" w:type="dxa"/>
            <w:tcBorders>
              <w:top w:val="single" w:sz="12" w:space="0" w:color="6B5BE0"/>
              <w:left w:val="single" w:sz="24" w:space="0" w:color="6B5BE0"/>
              <w:bottom w:val="single" w:sz="4" w:space="0" w:color="D9D5E8"/>
              <w:right w:val="single" w:sz="4" w:space="0" w:color="D9D5E8"/>
            </w:tcBorders>
            <w:shd w:val="clear" w:color="auto" w:fill="EEEAFB"/>
            <w:tcMar>
              <w:top w:w="200" w:type="dxa"/>
              <w:left w:w="280" w:type="dxa"/>
              <w:bottom w:w="200" w:type="dxa"/>
              <w:right w:w="280" w:type="dxa"/>
            </w:tcMar>
          </w:tcPr>
          <w:p w:rsidR="001F5399" w:rsidRDefault="001906D2">
            <w:pPr>
              <w:spacing w:after="80"/>
            </w:pPr>
            <w:r>
              <w:rPr>
                <w:b/>
                <w:bCs/>
                <w:color w:val="6B5BE0"/>
                <w:spacing w:val="30"/>
                <w:sz w:val="18"/>
                <w:szCs w:val="18"/>
              </w:rPr>
              <w:t>CHARGE ES SÍNCRONO</w:t>
            </w:r>
          </w:p>
          <w:p w:rsidR="001F5399" w:rsidRDefault="001906D2">
            <w:r>
              <w:rPr>
                <w:color w:val="1A1A2E"/>
              </w:rPr>
              <w:t>A diferencia de single_buy, charge devuelve el resultado en la misma respuesta HTTP. No hay redirección al cliente, ni webhook como único canal. Aún así, el worker debe estar preparado para reintentos y para consultar get_confirmation si la respuesta se pi</w:t>
            </w:r>
            <w:r>
              <w:rPr>
                <w:color w:val="1A1A2E"/>
              </w:rPr>
              <w:t>erde por timeout.</w:t>
            </w:r>
          </w:p>
        </w:tc>
      </w:tr>
    </w:tbl>
    <w:p w:rsidR="001F5399" w:rsidRDefault="001F5399">
      <w:pPr>
        <w:spacing w:after="180"/>
      </w:pPr>
    </w:p>
    <w:p w:rsidR="001F5399" w:rsidRDefault="001906D2">
      <w:pPr>
        <w:pStyle w:val="Ttulo2"/>
      </w:pPr>
      <w:r>
        <w:t>7.5 Rollback (anulación mismo día)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POST /vpos/api/0.3/single_buy/rollback</w:t>
            </w:r>
          </w:p>
          <w:p w:rsidR="001F5399" w:rsidRPr="00A87C0D" w:rsidRDefault="001F5399">
            <w:pPr>
              <w:rPr>
                <w:lang w:val="en-US"/>
              </w:rPr>
            </w:pPr>
          </w:p>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"public_key": "YOUR_PUBLIC_KEY",</w:t>
            </w:r>
          </w:p>
          <w:p w:rsidR="001F5399" w:rsidRPr="00A87C0D" w:rsidRDefault="001906D2">
            <w:pPr>
              <w:rPr>
                <w:lang w:val="en-US"/>
              </w:rPr>
            </w:pPr>
            <w:r w:rsidRPr="00A87C0D">
              <w:rPr>
                <w:rFonts w:ascii="Consolas" w:eastAsia="Consolas" w:hAnsi="Consolas" w:cs="Consolas"/>
                <w:color w:val="1A1A2E"/>
                <w:sz w:val="18"/>
                <w:szCs w:val="18"/>
                <w:lang w:val="en-US"/>
              </w:rPr>
              <w:t xml:space="preserve">  "operation": {</w:t>
            </w:r>
          </w:p>
          <w:p w:rsidR="001F5399" w:rsidRPr="00A87C0D" w:rsidRDefault="001906D2">
            <w:pPr>
              <w:rPr>
                <w:lang w:val="en-US"/>
              </w:rPr>
            </w:pPr>
            <w:r w:rsidRPr="00A87C0D">
              <w:rPr>
                <w:rFonts w:ascii="Consolas" w:eastAsia="Consolas" w:hAnsi="Consolas" w:cs="Consolas"/>
                <w:color w:val="1A1A2E"/>
                <w:sz w:val="18"/>
                <w:szCs w:val="18"/>
                <w:lang w:val="en-US"/>
              </w:rPr>
              <w:t xml:space="preserve">    "token": "HMAC(private_key + shop_process_id + \"rollback\" + \"0.00\")",</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"shop_process_id": 260000</w:t>
            </w:r>
            <w:r>
              <w:rPr>
                <w:rFonts w:ascii="Consolas" w:eastAsia="Consolas" w:hAnsi="Consolas" w:cs="Consolas"/>
                <w:color w:val="1A1A2E"/>
                <w:sz w:val="18"/>
                <w:szCs w:val="18"/>
              </w:rPr>
              <w:t>01234</w:t>
            </w:r>
          </w:p>
          <w:p w:rsidR="001F5399" w:rsidRDefault="001906D2">
            <w:r>
              <w:rPr>
                <w:rFonts w:ascii="Consolas" w:eastAsia="Consolas" w:hAnsi="Consolas" w:cs="Consolas"/>
                <w:color w:val="1A1A2E"/>
                <w:sz w:val="18"/>
                <w:szCs w:val="18"/>
              </w:rPr>
              <w:t xml:space="preserve">  }</w:t>
            </w:r>
          </w:p>
          <w:p w:rsidR="001F5399" w:rsidRDefault="001906D2">
            <w:r>
              <w:rPr>
                <w:rFonts w:ascii="Consolas" w:eastAsia="Consolas" w:hAnsi="Consolas" w:cs="Consolas"/>
                <w:color w:val="1A1A2E"/>
                <w:sz w:val="18"/>
                <w:szCs w:val="18"/>
              </w:rPr>
              <w:t>}</w:t>
            </w:r>
          </w:p>
        </w:tc>
      </w:tr>
    </w:tbl>
    <w:p w:rsidR="001F5399" w:rsidRDefault="001906D2">
      <w:pPr>
        <w:spacing w:after="120"/>
        <w:jc w:val="both"/>
      </w:pPr>
      <w:r>
        <w:t>Rollback solo aplica antes del cierre del batch (generalmente 23:59 hora Paraguay). Pasada esa ventana, corresponde Refund. El backend de Novasis debe inferir qué operación llamar según fecha del cobro y responder al usuario en consecuencia.</w:t>
      </w:r>
    </w:p>
    <w:p w:rsidR="001F5399" w:rsidRDefault="001F5399">
      <w:pPr>
        <w:spacing w:after="160"/>
      </w:pPr>
    </w:p>
    <w:p w:rsidR="001F5399" w:rsidRDefault="001906D2">
      <w:pPr>
        <w:pStyle w:val="Ttulo2"/>
      </w:pPr>
      <w:r>
        <w:t>7.6 Refund (devolución)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POST /vpos/api/0.3/single_buy/refund</w:t>
            </w:r>
          </w:p>
          <w:p w:rsidR="001F5399" w:rsidRPr="00A87C0D" w:rsidRDefault="001F5399">
            <w:pPr>
              <w:rPr>
                <w:lang w:val="en-US"/>
              </w:rPr>
            </w:pPr>
          </w:p>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"public_key": "YOUR_PUBLIC_KEY",</w:t>
            </w:r>
          </w:p>
          <w:p w:rsidR="001F5399" w:rsidRPr="00A87C0D" w:rsidRDefault="001906D2">
            <w:pPr>
              <w:rPr>
                <w:lang w:val="en-US"/>
              </w:rPr>
            </w:pPr>
            <w:r w:rsidRPr="00A87C0D">
              <w:rPr>
                <w:rFonts w:ascii="Consolas" w:eastAsia="Consolas" w:hAnsi="Consolas" w:cs="Consolas"/>
                <w:color w:val="1A1A2E"/>
                <w:sz w:val="18"/>
                <w:szCs w:val="18"/>
                <w:lang w:val="en-US"/>
              </w:rPr>
              <w:t xml:space="preserve">  "operation": {</w:t>
            </w:r>
          </w:p>
          <w:p w:rsidR="001F5399" w:rsidRPr="00A87C0D" w:rsidRDefault="001906D2">
            <w:pPr>
              <w:rPr>
                <w:lang w:val="en-US"/>
              </w:rPr>
            </w:pPr>
            <w:r w:rsidRPr="00A87C0D">
              <w:rPr>
                <w:rFonts w:ascii="Consolas" w:eastAsia="Consolas" w:hAnsi="Consolas" w:cs="Consolas"/>
                <w:color w:val="1A1A2E"/>
                <w:sz w:val="18"/>
                <w:szCs w:val="18"/>
                <w:lang w:val="en-US"/>
              </w:rPr>
              <w:t xml:space="preserve">    "token": "HMAC(private_key + shop_process_id + amount + \"PYG\")",</w:t>
            </w:r>
          </w:p>
          <w:p w:rsidR="001F5399" w:rsidRPr="00A87C0D" w:rsidRDefault="001906D2">
            <w:pPr>
              <w:rPr>
                <w:lang w:val="en-US"/>
              </w:rPr>
            </w:pPr>
            <w:r w:rsidRPr="00A87C0D">
              <w:rPr>
                <w:rFonts w:ascii="Consolas" w:eastAsia="Consolas" w:hAnsi="Consolas" w:cs="Consolas"/>
                <w:color w:val="1A1A2E"/>
                <w:sz w:val="18"/>
                <w:szCs w:val="18"/>
                <w:lang w:val="en-US"/>
              </w:rPr>
              <w:t xml:space="preserve">    "shop_process_id": 26000001234,</w:t>
            </w:r>
          </w:p>
          <w:p w:rsidR="001F5399" w:rsidRPr="00A87C0D" w:rsidRDefault="001906D2">
            <w:pPr>
              <w:rPr>
                <w:lang w:val="en-US"/>
              </w:rPr>
            </w:pPr>
            <w:r w:rsidRPr="00A87C0D">
              <w:rPr>
                <w:rFonts w:ascii="Consolas" w:eastAsia="Consolas" w:hAnsi="Consolas" w:cs="Consolas"/>
                <w:color w:val="1A1A2E"/>
                <w:sz w:val="18"/>
                <w:szCs w:val="18"/>
                <w:lang w:val="en-US"/>
              </w:rPr>
              <w:t xml:space="preserve">    "amount": "50000.00",</w:t>
            </w:r>
          </w:p>
          <w:p w:rsidR="001F5399" w:rsidRPr="00A87C0D" w:rsidRDefault="001906D2">
            <w:pPr>
              <w:rPr>
                <w:lang w:val="en-US"/>
              </w:rPr>
            </w:pPr>
            <w:r w:rsidRPr="00A87C0D">
              <w:rPr>
                <w:rFonts w:ascii="Consolas" w:eastAsia="Consolas" w:hAnsi="Consolas" w:cs="Consolas"/>
                <w:color w:val="1A1A2E"/>
                <w:sz w:val="18"/>
                <w:szCs w:val="18"/>
                <w:lang w:val="en-US"/>
              </w:rPr>
              <w:t xml:space="preserve">    "cu</w:t>
            </w:r>
            <w:r w:rsidRPr="00A87C0D">
              <w:rPr>
                <w:rFonts w:ascii="Consolas" w:eastAsia="Consolas" w:hAnsi="Consolas" w:cs="Consolas"/>
                <w:color w:val="1A1A2E"/>
                <w:sz w:val="18"/>
                <w:szCs w:val="18"/>
                <w:lang w:val="en-US"/>
              </w:rPr>
              <w:t>rrency": "PYG"</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w:t>
            </w:r>
          </w:p>
          <w:p w:rsidR="001F5399" w:rsidRDefault="001906D2">
            <w:r>
              <w:rPr>
                <w:rFonts w:ascii="Consolas" w:eastAsia="Consolas" w:hAnsi="Consolas" w:cs="Consolas"/>
                <w:color w:val="1A1A2E"/>
                <w:sz w:val="18"/>
                <w:szCs w:val="18"/>
              </w:rPr>
              <w:t>}</w:t>
            </w:r>
          </w:p>
        </w:tc>
      </w:tr>
    </w:tbl>
    <w:p w:rsidR="001F5399" w:rsidRDefault="001906D2">
      <w:pPr>
        <w:spacing w:after="120"/>
        <w:jc w:val="both"/>
      </w:pPr>
      <w:r>
        <w:lastRenderedPageBreak/>
        <w:t>Refund permite devoluciones parciales. Novasis valida que el acumulado de refunds no supere el monto original. Al aprobarse, genera nota de crédito electrónica SIFEN automáticamente y el asiento contable correspondiente.</w:t>
      </w:r>
    </w:p>
    <w:p w:rsidR="001F5399" w:rsidRDefault="001F5399">
      <w:pPr>
        <w:spacing w:after="160"/>
      </w:pPr>
    </w:p>
    <w:p w:rsidR="001F5399" w:rsidRDefault="001906D2">
      <w:pPr>
        <w:pStyle w:val="Ttulo2"/>
      </w:pPr>
      <w:r>
        <w:t>7.7 Get Confirmation (consulta de estado)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POST /vpos/api/0.3/single_buy/confirmations</w:t>
            </w:r>
          </w:p>
          <w:p w:rsidR="001F5399" w:rsidRPr="00A87C0D" w:rsidRDefault="001F5399">
            <w:pPr>
              <w:rPr>
                <w:lang w:val="en-US"/>
              </w:rPr>
            </w:pPr>
          </w:p>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"public_key": "YOUR_PUBLIC_KEY",</w:t>
            </w:r>
          </w:p>
          <w:p w:rsidR="001F5399" w:rsidRPr="00A87C0D" w:rsidRDefault="001906D2">
            <w:pPr>
              <w:rPr>
                <w:lang w:val="en-US"/>
              </w:rPr>
            </w:pPr>
            <w:r w:rsidRPr="00A87C0D">
              <w:rPr>
                <w:rFonts w:ascii="Consolas" w:eastAsia="Consolas" w:hAnsi="Consolas" w:cs="Consolas"/>
                <w:color w:val="1A1A2E"/>
                <w:sz w:val="18"/>
                <w:szCs w:val="18"/>
                <w:lang w:val="en-US"/>
              </w:rPr>
              <w:t xml:space="preserve">  "operation": {</w:t>
            </w:r>
          </w:p>
          <w:p w:rsidR="001F5399" w:rsidRPr="00A87C0D" w:rsidRDefault="001906D2">
            <w:pPr>
              <w:rPr>
                <w:lang w:val="en-US"/>
              </w:rPr>
            </w:pPr>
            <w:r w:rsidRPr="00A87C0D">
              <w:rPr>
                <w:rFonts w:ascii="Consolas" w:eastAsia="Consolas" w:hAnsi="Consolas" w:cs="Consolas"/>
                <w:color w:val="1A1A2E"/>
                <w:sz w:val="18"/>
                <w:szCs w:val="18"/>
                <w:lang w:val="en-US"/>
              </w:rPr>
              <w:t xml:space="preserve">    "token": "HMAC(private_key + shop_process_id + \"get_confirmation\")",</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"shop_process_id": 26000001234</w:t>
            </w:r>
          </w:p>
          <w:p w:rsidR="001F5399" w:rsidRDefault="001906D2">
            <w:r>
              <w:rPr>
                <w:rFonts w:ascii="Consolas" w:eastAsia="Consolas" w:hAnsi="Consolas" w:cs="Consolas"/>
                <w:color w:val="1A1A2E"/>
                <w:sz w:val="18"/>
                <w:szCs w:val="18"/>
              </w:rPr>
              <w:t xml:space="preserve">  }</w:t>
            </w:r>
          </w:p>
          <w:p w:rsidR="001F5399" w:rsidRDefault="001906D2">
            <w:r>
              <w:rPr>
                <w:rFonts w:ascii="Consolas" w:eastAsia="Consolas" w:hAnsi="Consolas" w:cs="Consolas"/>
                <w:color w:val="1A1A2E"/>
                <w:sz w:val="18"/>
                <w:szCs w:val="18"/>
              </w:rPr>
              <w:t>}</w:t>
            </w:r>
          </w:p>
        </w:tc>
      </w:tr>
    </w:tbl>
    <w:p w:rsidR="001F5399" w:rsidRDefault="001906D2">
      <w:pPr>
        <w:spacing w:after="120"/>
        <w:jc w:val="both"/>
      </w:pPr>
      <w:r>
        <w:t>Se usa ante cualquier duda sobre el estado real de una transacción: webhook perdido, timeout en el browser, reintento sospechoso. Debe invocarse antes de reintentar un cobro, para no duplicar.</w:t>
      </w:r>
    </w:p>
    <w:p w:rsidR="001F5399" w:rsidRDefault="001906D2">
      <w:pPr>
        <w:pStyle w:val="Ttulo1"/>
        <w:pageBreakBefore/>
      </w:pPr>
      <w:r>
        <w:lastRenderedPageBreak/>
        <w:t>8. Webhooks de confirmación</w:t>
      </w:r>
    </w:p>
    <w:p w:rsidR="001F5399" w:rsidRDefault="001906D2">
      <w:pPr>
        <w:spacing w:after="120"/>
        <w:jc w:val="both"/>
      </w:pPr>
      <w:r>
        <w:t>Bancard envía un POST al endpoint configurado en el comercio al finalizar una operación asíncrona. Es el canal autoritativo de estado. El endpoint de Novasis 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rsidRPr="00A87C0D">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POST https://{tenant}.novasis.io/api/bancard/webhook</w:t>
            </w:r>
          </w:p>
        </w:tc>
      </w:tr>
    </w:tbl>
    <w:p w:rsidR="001F5399" w:rsidRPr="00A87C0D" w:rsidRDefault="001F5399">
      <w:pPr>
        <w:spacing w:after="160"/>
        <w:rPr>
          <w:lang w:val="en-US"/>
        </w:rPr>
      </w:pPr>
    </w:p>
    <w:p w:rsidR="001F5399" w:rsidRDefault="001906D2">
      <w:pPr>
        <w:pStyle w:val="Ttulo2"/>
      </w:pPr>
      <w:r>
        <w:t>8.1 Payload típico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w:t>
            </w:r>
          </w:p>
          <w:p w:rsidR="001F5399" w:rsidRPr="00A87C0D" w:rsidRDefault="001906D2">
            <w:pPr>
              <w:rPr>
                <w:lang w:val="en-US"/>
              </w:rPr>
            </w:pPr>
            <w:r w:rsidRPr="00A87C0D">
              <w:rPr>
                <w:rFonts w:ascii="Consolas" w:eastAsia="Consolas" w:hAnsi="Consolas" w:cs="Consolas"/>
                <w:color w:val="1A1A2E"/>
                <w:sz w:val="18"/>
                <w:szCs w:val="18"/>
                <w:lang w:val="en-US"/>
              </w:rPr>
              <w:t xml:space="preserve">  "operation": {</w:t>
            </w:r>
          </w:p>
          <w:p w:rsidR="001F5399" w:rsidRPr="00A87C0D" w:rsidRDefault="001906D2">
            <w:pPr>
              <w:rPr>
                <w:lang w:val="en-US"/>
              </w:rPr>
            </w:pPr>
            <w:r w:rsidRPr="00A87C0D">
              <w:rPr>
                <w:rFonts w:ascii="Consolas" w:eastAsia="Consolas" w:hAnsi="Consolas" w:cs="Consolas"/>
                <w:color w:val="1A1A2E"/>
                <w:sz w:val="18"/>
                <w:szCs w:val="18"/>
                <w:lang w:val="en-US"/>
              </w:rPr>
              <w:t xml:space="preserve">    "token": "HMAC(private_key + shop_process_id + amount + currency)",</w:t>
            </w:r>
          </w:p>
          <w:p w:rsidR="001F5399" w:rsidRPr="00A87C0D" w:rsidRDefault="001906D2">
            <w:pPr>
              <w:rPr>
                <w:lang w:val="en-US"/>
              </w:rPr>
            </w:pPr>
            <w:r w:rsidRPr="00A87C0D">
              <w:rPr>
                <w:rFonts w:ascii="Consolas" w:eastAsia="Consolas" w:hAnsi="Consolas" w:cs="Consolas"/>
                <w:color w:val="1A1A2E"/>
                <w:sz w:val="18"/>
                <w:szCs w:val="18"/>
                <w:lang w:val="en-US"/>
              </w:rPr>
              <w:t xml:space="preserve">    "shop_process_id": 26000001234,</w:t>
            </w:r>
          </w:p>
          <w:p w:rsidR="001F5399" w:rsidRPr="00A87C0D" w:rsidRDefault="001906D2">
            <w:pPr>
              <w:rPr>
                <w:lang w:val="en-US"/>
              </w:rPr>
            </w:pPr>
            <w:r w:rsidRPr="00A87C0D">
              <w:rPr>
                <w:rFonts w:ascii="Consolas" w:eastAsia="Consolas" w:hAnsi="Consolas" w:cs="Consolas"/>
                <w:color w:val="1A1A2E"/>
                <w:sz w:val="18"/>
                <w:szCs w:val="18"/>
                <w:lang w:val="en-US"/>
              </w:rPr>
              <w:t xml:space="preserve">    "response": "S",                    // S = success, N = rejected</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"response_details": "Transacción aprobada",</w:t>
            </w:r>
          </w:p>
          <w:p w:rsidR="001F5399" w:rsidRDefault="001906D2">
            <w:r>
              <w:rPr>
                <w:rFonts w:ascii="Consolas" w:eastAsia="Consolas" w:hAnsi="Consolas" w:cs="Consolas"/>
                <w:color w:val="1A1A2E"/>
                <w:sz w:val="18"/>
                <w:szCs w:val="18"/>
              </w:rPr>
              <w:t xml:space="preserve">    "amount": "150000.00",</w:t>
            </w:r>
          </w:p>
          <w:p w:rsidR="001F5399" w:rsidRPr="00A87C0D" w:rsidRDefault="001906D2">
            <w:pPr>
              <w:rPr>
                <w:lang w:val="en-US"/>
              </w:rPr>
            </w:pPr>
            <w:r>
              <w:rPr>
                <w:rFonts w:ascii="Consolas" w:eastAsia="Consolas" w:hAnsi="Consolas" w:cs="Consolas"/>
                <w:color w:val="1A1A2E"/>
                <w:sz w:val="18"/>
                <w:szCs w:val="18"/>
              </w:rPr>
              <w:t xml:space="preserve">    </w:t>
            </w:r>
            <w:r w:rsidRPr="00A87C0D">
              <w:rPr>
                <w:rFonts w:ascii="Consolas" w:eastAsia="Consolas" w:hAnsi="Consolas" w:cs="Consolas"/>
                <w:color w:val="1A1A2E"/>
                <w:sz w:val="18"/>
                <w:szCs w:val="18"/>
                <w:lang w:val="en-US"/>
              </w:rPr>
              <w:t>"currency": "PYG",</w:t>
            </w:r>
          </w:p>
          <w:p w:rsidR="001F5399" w:rsidRPr="00A87C0D" w:rsidRDefault="001906D2">
            <w:pPr>
              <w:rPr>
                <w:lang w:val="en-US"/>
              </w:rPr>
            </w:pPr>
            <w:r w:rsidRPr="00A87C0D">
              <w:rPr>
                <w:rFonts w:ascii="Consolas" w:eastAsia="Consolas" w:hAnsi="Consolas" w:cs="Consolas"/>
                <w:color w:val="1A1A2E"/>
                <w:sz w:val="18"/>
                <w:szCs w:val="18"/>
                <w:lang w:val="en-US"/>
              </w:rPr>
              <w:t xml:space="preserve">    "authorization_number": "123456",</w:t>
            </w:r>
          </w:p>
          <w:p w:rsidR="001F5399" w:rsidRPr="00A87C0D" w:rsidRDefault="001906D2">
            <w:pPr>
              <w:rPr>
                <w:lang w:val="en-US"/>
              </w:rPr>
            </w:pPr>
            <w:r w:rsidRPr="00A87C0D">
              <w:rPr>
                <w:rFonts w:ascii="Consolas" w:eastAsia="Consolas" w:hAnsi="Consolas" w:cs="Consolas"/>
                <w:color w:val="1A1A2E"/>
                <w:sz w:val="18"/>
                <w:szCs w:val="18"/>
                <w:lang w:val="en-US"/>
              </w:rPr>
              <w:t xml:space="preserve">    "ticket_number": "000987654",</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"response_code": "00",</w:t>
            </w:r>
          </w:p>
          <w:p w:rsidR="001F5399" w:rsidRDefault="001906D2">
            <w:r>
              <w:rPr>
                <w:rFonts w:ascii="Consolas" w:eastAsia="Consolas" w:hAnsi="Consolas" w:cs="Consolas"/>
                <w:color w:val="1A1A2E"/>
                <w:sz w:val="18"/>
                <w:szCs w:val="18"/>
              </w:rPr>
              <w:t xml:space="preserve">    "response_description": "APROBADA",</w:t>
            </w:r>
          </w:p>
          <w:p w:rsidR="001F5399" w:rsidRDefault="001906D2">
            <w:r>
              <w:rPr>
                <w:rFonts w:ascii="Consolas" w:eastAsia="Consolas" w:hAnsi="Consolas" w:cs="Consolas"/>
                <w:color w:val="1A1A2E"/>
                <w:sz w:val="18"/>
                <w:szCs w:val="18"/>
              </w:rPr>
              <w:t xml:space="preserve">    "extended_response_description": "..."</w:t>
            </w:r>
          </w:p>
          <w:p w:rsidR="001F5399" w:rsidRDefault="001906D2">
            <w:r>
              <w:rPr>
                <w:rFonts w:ascii="Consolas" w:eastAsia="Consolas" w:hAnsi="Consolas" w:cs="Consolas"/>
                <w:color w:val="1A1A2E"/>
                <w:sz w:val="18"/>
                <w:szCs w:val="18"/>
              </w:rPr>
              <w:t xml:space="preserve">  }</w:t>
            </w:r>
          </w:p>
          <w:p w:rsidR="001F5399" w:rsidRDefault="001906D2">
            <w:r>
              <w:rPr>
                <w:rFonts w:ascii="Consolas" w:eastAsia="Consolas" w:hAnsi="Consolas" w:cs="Consolas"/>
                <w:color w:val="1A1A2E"/>
                <w:sz w:val="18"/>
                <w:szCs w:val="18"/>
              </w:rPr>
              <w:t>}</w:t>
            </w:r>
          </w:p>
        </w:tc>
      </w:tr>
    </w:tbl>
    <w:p w:rsidR="001F5399" w:rsidRDefault="001F5399">
      <w:pPr>
        <w:spacing w:after="180"/>
      </w:pPr>
    </w:p>
    <w:p w:rsidR="001F5399" w:rsidRDefault="001906D2">
      <w:pPr>
        <w:pStyle w:val="Ttulo2"/>
      </w:pPr>
      <w:r>
        <w:t>8.2 Procesamiento en Novasis</w:t>
      </w:r>
    </w:p>
    <w:p w:rsidR="001F5399" w:rsidRDefault="001906D2">
      <w:pPr>
        <w:pStyle w:val="Prrafodelista"/>
        <w:numPr>
          <w:ilvl w:val="0"/>
          <w:numId w:val="3"/>
        </w:numPr>
        <w:spacing w:after="60"/>
      </w:pPr>
      <w:r>
        <w:t>Validar el token recibido recalculándolo con la private_key. Si no coincide: responder 401 y no procesar.</w:t>
      </w:r>
    </w:p>
    <w:p w:rsidR="001F5399" w:rsidRDefault="001906D2">
      <w:pPr>
        <w:pStyle w:val="Prrafodelista"/>
        <w:numPr>
          <w:ilvl w:val="0"/>
          <w:numId w:val="3"/>
        </w:numPr>
        <w:spacing w:after="60"/>
      </w:pPr>
      <w:r>
        <w:t>Buscar pago_bancard por shop_process_id. Si no existe: responder 404 y loguear alerta.</w:t>
      </w:r>
    </w:p>
    <w:p w:rsidR="001F5399" w:rsidRDefault="001906D2">
      <w:pPr>
        <w:pStyle w:val="Prrafodelista"/>
        <w:numPr>
          <w:ilvl w:val="0"/>
          <w:numId w:val="3"/>
        </w:numPr>
        <w:spacing w:after="60"/>
      </w:pPr>
      <w:r>
        <w:t>Verificar idempotencia: si ya está en estado final (approved/re</w:t>
      </w:r>
      <w:r>
        <w:t>jected/refunded), responder 200 y no reprocesar.</w:t>
      </w:r>
    </w:p>
    <w:p w:rsidR="001F5399" w:rsidRDefault="001906D2">
      <w:pPr>
        <w:pStyle w:val="Prrafodelista"/>
        <w:numPr>
          <w:ilvl w:val="0"/>
          <w:numId w:val="3"/>
        </w:numPr>
        <w:spacing w:after="60"/>
      </w:pPr>
      <w:r>
        <w:t>Actualizar estado, ticket_number, authorization_number, response_code, response_description, fecha_confirmacion.</w:t>
      </w:r>
    </w:p>
    <w:p w:rsidR="001F5399" w:rsidRDefault="001906D2">
      <w:pPr>
        <w:pStyle w:val="Prrafodelista"/>
        <w:numPr>
          <w:ilvl w:val="0"/>
          <w:numId w:val="3"/>
        </w:numPr>
        <w:spacing w:after="60"/>
      </w:pPr>
      <w:r>
        <w:t>Si response = S → disparar post-hooks: aplicar el cobro a la factura, generar recibo electróni</w:t>
      </w:r>
      <w:r>
        <w:t>co, enviar email/WhatsApp al cliente, publicar evento en bus para el módulo de contabilidad.</w:t>
      </w:r>
    </w:p>
    <w:p w:rsidR="001F5399" w:rsidRDefault="001906D2">
      <w:pPr>
        <w:pStyle w:val="Prrafodelista"/>
        <w:numPr>
          <w:ilvl w:val="0"/>
          <w:numId w:val="3"/>
        </w:numPr>
        <w:spacing w:after="60"/>
      </w:pPr>
      <w:r>
        <w:t>Si response = N → marcar rechazado, registrar motivo, notificar al usuario para reintento (y al worker si es recurrente).</w:t>
      </w:r>
    </w:p>
    <w:p w:rsidR="001F5399" w:rsidRPr="00A87C0D" w:rsidRDefault="001906D2">
      <w:pPr>
        <w:pStyle w:val="Prrafodelista"/>
        <w:numPr>
          <w:ilvl w:val="0"/>
          <w:numId w:val="3"/>
        </w:numPr>
        <w:spacing w:after="60"/>
        <w:rPr>
          <w:lang w:val="en-US"/>
        </w:rPr>
      </w:pPr>
      <w:r w:rsidRPr="00A87C0D">
        <w:rPr>
          <w:lang w:val="en-US"/>
        </w:rPr>
        <w:t>Responder HTTP 200 con body {status:"ok"}.</w:t>
      </w:r>
    </w:p>
    <w:p w:rsidR="001F5399" w:rsidRPr="00A87C0D" w:rsidRDefault="001F5399">
      <w:pPr>
        <w:spacing w:after="160"/>
        <w:rPr>
          <w:lang w:val="en-US"/>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12" w:space="0" w:color="16A34A"/>
              <w:left w:val="single" w:sz="24" w:space="0" w:color="16A34A"/>
              <w:bottom w:val="single" w:sz="4" w:space="0" w:color="D9D5E8"/>
              <w:right w:val="single" w:sz="4" w:space="0" w:color="D9D5E8"/>
            </w:tcBorders>
            <w:shd w:val="clear" w:color="auto" w:fill="DCF5E8"/>
            <w:tcMar>
              <w:top w:w="200" w:type="dxa"/>
              <w:left w:w="280" w:type="dxa"/>
              <w:bottom w:w="200" w:type="dxa"/>
              <w:right w:w="280" w:type="dxa"/>
            </w:tcMar>
          </w:tcPr>
          <w:p w:rsidR="001F5399" w:rsidRDefault="001906D2">
            <w:pPr>
              <w:spacing w:after="80"/>
            </w:pPr>
            <w:r>
              <w:rPr>
                <w:b/>
                <w:bCs/>
                <w:color w:val="16A34A"/>
                <w:spacing w:val="30"/>
                <w:sz w:val="18"/>
                <w:szCs w:val="18"/>
              </w:rPr>
              <w:t>IDEMPOTENCIA Y REINTENTOS DEL WEBHOOK</w:t>
            </w:r>
          </w:p>
          <w:p w:rsidR="001F5399" w:rsidRDefault="001906D2">
            <w:r>
              <w:rPr>
                <w:color w:val="1A1A2E"/>
              </w:rPr>
              <w:t xml:space="preserve">Bancard reintenta el webhook si no recibe 200 en &lt; 30 segundos. Hacer el procesamiento </w:t>
            </w:r>
            <w:bookmarkStart w:id="0" w:name="_GoBack"/>
            <w:bookmarkEnd w:id="0"/>
            <w:r>
              <w:rPr>
                <w:color w:val="1A1A2E"/>
              </w:rPr>
              <w:t>dentro de una transacción de base de datos y responder 200 antes de 30 s. Si hay trabaj</w:t>
            </w:r>
            <w:r>
              <w:rPr>
                <w:color w:val="1A1A2E"/>
              </w:rPr>
              <w:t>o pesado (facturación, email), encolarlo y responder 200 primero.</w:t>
            </w:r>
          </w:p>
        </w:tc>
      </w:tr>
    </w:tbl>
    <w:p w:rsidR="001F5399" w:rsidRDefault="001906D2">
      <w:pPr>
        <w:pStyle w:val="Ttulo1"/>
        <w:pageBreakBefore/>
      </w:pPr>
      <w:r>
        <w:lastRenderedPageBreak/>
        <w:t>9. Modelo de datos — Tablas Novasis</w:t>
      </w:r>
    </w:p>
    <w:p w:rsidR="001F5399" w:rsidRDefault="001906D2">
      <w:pPr>
        <w:spacing w:after="120"/>
        <w:jc w:val="both"/>
      </w:pPr>
      <w:r>
        <w:t>Se propone crear las siguientes tablas en el schema por tenant. Se usan nombres en singular con prefijo bancard_ para agrupar.</w:t>
      </w:r>
    </w:p>
    <w:p w:rsidR="001F5399" w:rsidRDefault="001906D2">
      <w:pPr>
        <w:pStyle w:val="Ttulo2"/>
      </w:pPr>
      <w:r>
        <w:t>9.1 pago_bancard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600"/>
        <w:gridCol w:w="5026"/>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Campo</w:t>
            </w:r>
          </w:p>
        </w:tc>
        <w:tc>
          <w:tcPr>
            <w:tcW w:w="16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Tip</w:t>
            </w:r>
            <w:r>
              <w:rPr>
                <w:b/>
                <w:bCs/>
                <w:color w:val="FFFFFF"/>
                <w:sz w:val="20"/>
                <w:szCs w:val="20"/>
              </w:rPr>
              <w:t>o</w:t>
            </w:r>
          </w:p>
        </w:tc>
        <w:tc>
          <w:tcPr>
            <w:tcW w:w="50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Notas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id</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BIGSERIAL PK</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Identidad interna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empresa_id</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INT FK empresa</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Multi-tenant</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shop_process_id</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BIGINT UNIQUE</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Enviado a Bancard. Inmutable.</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process_id</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VARCHAR(64)</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ID de sesión VPOS devuelto por Bancard</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tipo_operacion</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ENUM</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single_buy, zimple, charge_alias, refund, rollback, qr</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origen_modulo</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ENUM</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factura, cobro, credito, suscripcion, pos, panel_cobrador</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origen_id</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BIGINT</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FK al documento que originó el cobro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cliente_id</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BIGINT FK contacto</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Quien paga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monto</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DECIMAL(14,2)</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Monto en Gs.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moneda</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CHAR(3)</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PYG | USD</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estado</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ENUM</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pendiente, procesando, aprobado, rechazado, anulado, devuelto_total, devuelto_parcial, expirado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response_code</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VARCHAR(8)</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Código Bancard. 00 = aprobado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response_description</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VARCHAR(128)</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Texto Bancard</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authorization_number</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VARCHAR(16)</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Autorización del emisor</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ticket_number</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VARCHAR(32)</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Ticket Bancard para conciliación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alias_token</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VARCHAR(128)</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Si se usó tarjeta tokenizada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usuario_id</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INT FK usuario</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Operador Novasis que inició</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fecha_creacion</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TIMESTAMP</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UTC</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fecha_confirmacion</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TIMESTAMP</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Cuando llegó webhook/respuesta final</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monto_devuelto</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DECIMAL(14,2)</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Acumulado por refunds parciales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meta_json</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JSONB</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Request y response completos para auditoría</w:t>
            </w:r>
          </w:p>
        </w:tc>
      </w:tr>
    </w:tbl>
    <w:p w:rsidR="001F5399" w:rsidRDefault="001F5399">
      <w:pPr>
        <w:spacing w:after="180"/>
      </w:pPr>
    </w:p>
    <w:p w:rsidR="001F5399" w:rsidRDefault="001906D2">
      <w:pPr>
        <w:spacing w:after="120"/>
        <w:jc w:val="both"/>
      </w:pPr>
      <w:r>
        <w:t>Índices: (empresa_id, shop_process_id), (empresa_id, estado, fecha_creacion), (ticket_number), (cliente_id, fecha_creacion).</w:t>
      </w:r>
    </w:p>
    <w:p w:rsidR="001F5399" w:rsidRDefault="001F5399">
      <w:pPr>
        <w:spacing w:after="180"/>
      </w:pPr>
    </w:p>
    <w:p w:rsidR="001F5399" w:rsidRDefault="001906D2">
      <w:pPr>
        <w:pStyle w:val="Ttulo2"/>
      </w:pPr>
      <w:r>
        <w:t>9.2 bancard_card_alias (tarjetas tokenizadas)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600"/>
        <w:gridCol w:w="5026"/>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lastRenderedPageBreak/>
              <w:t>Campo</w:t>
            </w:r>
          </w:p>
        </w:tc>
        <w:tc>
          <w:tcPr>
            <w:tcW w:w="16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Tipo</w:t>
            </w:r>
          </w:p>
        </w:tc>
        <w:tc>
          <w:tcPr>
            <w:tcW w:w="50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Notas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id</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BIGSERIAL PK</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empresa_id</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INT FK</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cliente_id</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BIGINT FK contacto</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Dueño de la tarjeta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card_id</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BIGINT</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ID generado por Novasis y enviado en el request de catastro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alias_token</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VARCHAR(128)</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CIFRADO en reposo (AES-256-GCM)</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brand</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ENUM</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VISA, MASTERCARD, CABAL, PANAL, BANCARD_CHECK</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last4</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CHAR(4)</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Últimos 4 dígitos (devueltos por Bancard)</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expiry_month</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SMALLINT</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expiry_year</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SMALLINT</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titular</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VARCHAR(64)</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Nombre del titular</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activo</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BOOLEAN</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false al borrar alias en Bancard</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fecha_alta</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TIMESTAMP</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fecha_baja</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TIMESTAMP</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NULL si activo</w:t>
            </w:r>
          </w:p>
        </w:tc>
      </w:tr>
    </w:tbl>
    <w:p w:rsidR="001F5399" w:rsidRDefault="001F5399">
      <w:pPr>
        <w:spacing w:after="180"/>
      </w:pPr>
    </w:p>
    <w:p w:rsidR="001F5399" w:rsidRDefault="001906D2">
      <w:pPr>
        <w:pStyle w:val="Ttulo2"/>
      </w:pPr>
      <w:r>
        <w:t>9.3 bancard_log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600"/>
        <w:gridCol w:w="5026"/>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Campo</w:t>
            </w:r>
          </w:p>
        </w:tc>
        <w:tc>
          <w:tcPr>
            <w:tcW w:w="16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Tipo</w:t>
            </w:r>
          </w:p>
        </w:tc>
        <w:tc>
          <w:tcPr>
            <w:tcW w:w="50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Notas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id</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BIGSERIAL PK</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pago_bancard_id</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BIGINT FK</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Puede ser NULL para eventos generales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timestamp</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TIMESTAMP</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UTC</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direccion</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ENUM</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OUT (Novasis→Bancard), IN (webhook o response), INTERNAL (eventos)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endpoint</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VARCHAR(128)</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Ruta invocada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http_status</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INT</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request_body</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JSONB</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Con private_key redactada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response_body</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JSONB</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latencia_ms</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INT</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ip_origen</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INET</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Para webhooks recibidos</w:t>
            </w:r>
          </w:p>
        </w:tc>
      </w:tr>
    </w:tbl>
    <w:p w:rsidR="001F5399" w:rsidRDefault="001F5399">
      <w:pPr>
        <w:spacing w:after="180"/>
      </w:pPr>
    </w:p>
    <w:p w:rsidR="001F5399" w:rsidRDefault="001906D2">
      <w:pPr>
        <w:pStyle w:val="Ttulo2"/>
      </w:pPr>
      <w:r>
        <w:t>9.4 bancard_conciliacion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600"/>
        <w:gridCol w:w="5026"/>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lastRenderedPageBreak/>
              <w:t>Campo</w:t>
            </w:r>
          </w:p>
        </w:tc>
        <w:tc>
          <w:tcPr>
            <w:tcW w:w="16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Tipo</w:t>
            </w:r>
          </w:p>
        </w:tc>
        <w:tc>
          <w:tcPr>
            <w:tcW w:w="50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Notas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id</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BIGSERIAL PK</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empresa_id</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INT FK</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fecha_liquidacion</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DATE</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La que liquida Bancard al comercio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archivo_origen</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VARCHAR(256)</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Nombre del archivo importado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bruto_total</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DECIMAL(14,2)</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comision_total</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DECIMAL(14,2)</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iva_comision_total</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DECIMAL(14,2)</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neto_total</w:t>
            </w:r>
          </w:p>
        </w:tc>
        <w:tc>
          <w:tcPr>
            <w:tcW w:w="16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DECIMAL(14,2)</w:t>
            </w:r>
          </w:p>
        </w:tc>
        <w:tc>
          <w:tcPr>
            <w:tcW w:w="5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estado</w:t>
            </w:r>
          </w:p>
        </w:tc>
        <w:tc>
          <w:tcPr>
            <w:tcW w:w="16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ENUM</w:t>
            </w:r>
          </w:p>
        </w:tc>
        <w:tc>
          <w:tcPr>
            <w:tcW w:w="5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importado, cuadrado, con_diferencias, cerrado</w:t>
            </w:r>
          </w:p>
        </w:tc>
      </w:tr>
    </w:tbl>
    <w:p w:rsidR="001F5399" w:rsidRDefault="001F5399">
      <w:pPr>
        <w:spacing w:after="160"/>
      </w:pPr>
    </w:p>
    <w:p w:rsidR="001F5399" w:rsidRDefault="001906D2">
      <w:pPr>
        <w:spacing w:after="120"/>
        <w:jc w:val="both"/>
      </w:pPr>
      <w:r>
        <w:t>Tabla hija bancard_conciliacion_item con el detalle de cada transacción liquidada y su match al pago_bancard.</w:t>
      </w:r>
    </w:p>
    <w:p w:rsidR="001F5399" w:rsidRDefault="001F5399">
      <w:pPr>
        <w:spacing w:after="160"/>
      </w:pPr>
    </w:p>
    <w:p w:rsidR="001F5399" w:rsidRDefault="001906D2">
      <w:pPr>
        <w:pStyle w:val="Ttulo2"/>
      </w:pPr>
      <w:r>
        <w:t>9.5 bancard_config (por empresa)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77"/>
        <w:gridCol w:w="5749"/>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Campo</w:t>
            </w:r>
          </w:p>
        </w:tc>
        <w:tc>
          <w:tcPr>
            <w:tcW w:w="66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Tipo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ambiente</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ENUM: staging | produccion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public_key</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VARCHAR cifrado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private_key</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VARCHAR cifrado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url_vpos</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URL base</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return_url_base</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Ej. https://{tenant}.novasis.io/pay/result</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webhook_secret</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String adicional para firma custom interna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cuenta_contable_por_liquidar</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FK plan_cuentas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cuenta_contable_banco_recaudador</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FK plan_cuentas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cuenta_contable_comision</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FK plan_cuentas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cuenta_contable_iva_comision</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FK plan_cuentas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porcentaje_comision_credito</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DECIMAL(5,2) — informativo, el real lo da la liquidación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porcentaje_comision_debito</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DECIMAL(5,2) — informativo</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medios_habilitados</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SET: credit,debit,zimple,qr,alias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timeout_segundos</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INT — tiempo máximo esperando confirmación</w:t>
            </w:r>
          </w:p>
        </w:tc>
      </w:tr>
    </w:tbl>
    <w:p w:rsidR="001F5399" w:rsidRDefault="001906D2">
      <w:pPr>
        <w:pStyle w:val="Ttulo1"/>
        <w:pageBreakBefore/>
      </w:pPr>
      <w:r>
        <w:lastRenderedPageBreak/>
        <w:t>10. Configuración del módulo</w:t>
      </w:r>
    </w:p>
    <w:p w:rsidR="001F5399" w:rsidRDefault="001906D2">
      <w:pPr>
        <w:spacing w:after="120"/>
        <w:jc w:val="both"/>
      </w:pPr>
      <w:r>
        <w:t>Se agrega una entrada nueva al módulo Configuración de Novasis: Configuración → Pasarelas de pago → Bancard. Es una pantalla por empresa.</w:t>
      </w:r>
    </w:p>
    <w:p w:rsidR="001F5399" w:rsidRDefault="001906D2">
      <w:pPr>
        <w:pStyle w:val="Ttulo2"/>
      </w:pPr>
      <w:r>
        <w:t>10.1 Parámetros requeridos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89"/>
        <w:gridCol w:w="1220"/>
        <w:gridCol w:w="5417"/>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Campo / Control</w:t>
            </w:r>
          </w:p>
        </w:tc>
        <w:tc>
          <w:tcPr>
            <w:tcW w:w="12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Tipo</w:t>
            </w:r>
          </w:p>
        </w:tc>
        <w:tc>
          <w:tcPr>
            <w:tcW w:w="54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Regla / Validación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Ambiente</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select</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Staging / Producción. El cambio a producción exige confirmación y queda auditado.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Public Key</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input</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Pegado desde el panel de Bancard. Validación: 64 caracteres hex.</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Private Key</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input password</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Se ingresa una vez. No se muestra luego (solo último 4). Cifrado AES-256-GCM.</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URL Callback Webhook</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readonly</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La genera Novasis: https://{tenant}.novasis.io/api/bancard/webhook. Debe cargarse en el panel de Bancard.</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URL Return</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readonly</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https://{tenant}.novasis.io/pay/result</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URL Cancel</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readonly</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https://{tenant}.novasis.io/pay/cancel</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Medios habilitados</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checkboxes</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Crédito · Débito · Zimple · QR · Tarjeta tokenizada. Desactivar uno suspende su uso en todas las pantallas.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Cuentas contables</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4 selects</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Banco por liquidar · Banco recaudador · Comisión · IVA comisión. Validación: no vacías al guardar.</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Banco recaudador</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select</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Cuenta corriente de la tabla bancos Novasis donde Bancard liquida.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Timeout del cliente</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number</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Minutos que el cliente tiene para completar el pago (default 30).</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Email notificación resultados</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email list</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Para alertas de rechazos atípicos o webhooks fallidos.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Test de conexión</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botón</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Envía un request dummy de get_confirmation inválido y valida que la respuesta de Bancard tenga la estructura esperada (indica keys bien configuradas).</w:t>
            </w:r>
          </w:p>
        </w:tc>
      </w:tr>
    </w:tbl>
    <w:p w:rsidR="001F5399" w:rsidRDefault="001F5399">
      <w:pPr>
        <w:spacing w:after="180"/>
      </w:pPr>
    </w:p>
    <w:p w:rsidR="001F5399" w:rsidRDefault="001906D2">
      <w:pPr>
        <w:pStyle w:val="Ttulo2"/>
      </w:pPr>
      <w:r>
        <w:t>10.2 Permisos</w:t>
      </w:r>
    </w:p>
    <w:p w:rsidR="001F5399" w:rsidRDefault="001906D2">
      <w:pPr>
        <w:pStyle w:val="Prrafodelista"/>
        <w:numPr>
          <w:ilvl w:val="0"/>
          <w:numId w:val="2"/>
        </w:numPr>
        <w:spacing w:after="60"/>
      </w:pPr>
      <w:r>
        <w:t>PERM_BANCARD_CONFIG — ver y editar configuración.</w:t>
      </w:r>
    </w:p>
    <w:p w:rsidR="001F5399" w:rsidRDefault="001906D2">
      <w:pPr>
        <w:pStyle w:val="Prrafodelista"/>
        <w:numPr>
          <w:ilvl w:val="0"/>
          <w:numId w:val="2"/>
        </w:numPr>
        <w:spacing w:after="60"/>
      </w:pPr>
      <w:r>
        <w:t>PERM_BANCARD_COBRAR — iniciar un cobro desde cualquier módulo.</w:t>
      </w:r>
    </w:p>
    <w:p w:rsidR="001F5399" w:rsidRDefault="001906D2">
      <w:pPr>
        <w:pStyle w:val="Prrafodelista"/>
        <w:numPr>
          <w:ilvl w:val="0"/>
          <w:numId w:val="2"/>
        </w:numPr>
        <w:spacing w:after="60"/>
      </w:pPr>
      <w:r>
        <w:t>PERM_BANCARD_ROLLBACK — anular cobro del día.</w:t>
      </w:r>
    </w:p>
    <w:p w:rsidR="001F5399" w:rsidRDefault="001906D2">
      <w:pPr>
        <w:pStyle w:val="Prrafodelista"/>
        <w:numPr>
          <w:ilvl w:val="0"/>
          <w:numId w:val="2"/>
        </w:numPr>
        <w:spacing w:after="60"/>
      </w:pPr>
      <w:r>
        <w:t>PERM_BANCARD_REFUND — devolver cobro posterior.</w:t>
      </w:r>
    </w:p>
    <w:p w:rsidR="001F5399" w:rsidRDefault="001906D2">
      <w:pPr>
        <w:pStyle w:val="Prrafodelista"/>
        <w:numPr>
          <w:ilvl w:val="0"/>
          <w:numId w:val="2"/>
        </w:numPr>
        <w:spacing w:after="60"/>
      </w:pPr>
      <w:r>
        <w:t>PERM_BANCARD_CONCILIAR — importar y procesar el archivo de liquidación.</w:t>
      </w:r>
    </w:p>
    <w:p w:rsidR="001F5399" w:rsidRDefault="001906D2">
      <w:pPr>
        <w:pStyle w:val="Prrafodelista"/>
        <w:numPr>
          <w:ilvl w:val="0"/>
          <w:numId w:val="2"/>
        </w:numPr>
        <w:spacing w:after="60"/>
      </w:pPr>
      <w:r>
        <w:t>PERM_BANCARD_VER_REPORTES —</w:t>
      </w:r>
      <w:r>
        <w:t xml:space="preserve"> acceso a la sección de reportes Bancard.</w:t>
      </w:r>
    </w:p>
    <w:p w:rsidR="001F5399" w:rsidRDefault="001906D2">
      <w:pPr>
        <w:pStyle w:val="Ttulo1"/>
        <w:pageBreakBefore/>
      </w:pPr>
      <w:r>
        <w:lastRenderedPageBreak/>
        <w:t>11. Mockups de pantallas y especificación UI</w:t>
      </w:r>
    </w:p>
    <w:p w:rsidR="001F5399" w:rsidRDefault="001906D2">
      <w:pPr>
        <w:spacing w:after="120"/>
        <w:jc w:val="both"/>
      </w:pPr>
      <w:r>
        <w:t>Se presentan diez pantallas, cada una con: (1) el wireframe en formato texto, (2) la tabla de campos, (3) reglas de comportamiento y (4) notas de estilo consistentes con</w:t>
      </w:r>
      <w:r>
        <w:t xml:space="preserve"> la identidad Novasis (paleta lavanda / púrpura #6B5BE0, botones pill, tarjetas con borde suave).</w:t>
      </w:r>
    </w:p>
    <w:p w:rsidR="001F5399" w:rsidRDefault="001F5399">
      <w:pPr>
        <w:spacing w:after="180"/>
      </w:pPr>
    </w:p>
    <w:p w:rsidR="001F5399" w:rsidRDefault="001906D2">
      <w:pPr>
        <w:pStyle w:val="Ttulo2"/>
      </w:pPr>
      <w:r>
        <w:t>11.1 Pantalla 1 — Configuración de Bancard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rPr>
          <w:tblHeader/>
        </w:trPr>
        <w:tc>
          <w:tcPr>
            <w:tcW w:w="9026" w:type="dxa"/>
            <w:tcBorders>
              <w:top w:val="single" w:sz="4" w:space="0" w:color="D9D5E8"/>
              <w:left w:val="single" w:sz="4" w:space="0" w:color="D9D5E8"/>
              <w:bottom w:val="single" w:sz="4" w:space="0" w:color="D9D5E8"/>
              <w:right w:val="single" w:sz="4" w:space="0" w:color="D9D5E8"/>
            </w:tcBorders>
            <w:shd w:val="clear" w:color="auto" w:fill="6B5BE0"/>
            <w:tcMar>
              <w:top w:w="100" w:type="dxa"/>
              <w:left w:w="200" w:type="dxa"/>
              <w:bottom w:w="100" w:type="dxa"/>
              <w:right w:w="200" w:type="dxa"/>
            </w:tcMar>
          </w:tcPr>
          <w:p w:rsidR="001F5399" w:rsidRDefault="001906D2">
            <w:r>
              <w:rPr>
                <w:b/>
                <w:bCs/>
                <w:color w:val="FFFFFF"/>
                <w:spacing w:val="30"/>
                <w:sz w:val="18"/>
                <w:szCs w:val="18"/>
              </w:rPr>
              <w:t xml:space="preserve">◆  MOCKUP · </w:t>
            </w:r>
            <w:r>
              <w:rPr>
                <w:b/>
                <w:bCs/>
                <w:color w:val="FFFFFF"/>
              </w:rPr>
              <w:t>Configuración › Pasarelas de pago › Bancard</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5F3FF"/>
            <w:tcMar>
              <w:top w:w="180" w:type="dxa"/>
              <w:left w:w="200" w:type="dxa"/>
              <w:bottom w:w="180" w:type="dxa"/>
              <w:right w:w="200" w:type="dxa"/>
            </w:tcMar>
          </w:tcPr>
          <w:p w:rsidR="001F5399" w:rsidRDefault="001906D2">
            <w:r>
              <w:rPr>
                <w:rFonts w:ascii="Consolas" w:eastAsia="Consolas" w:hAnsi="Consolas" w:cs="Consolas"/>
                <w:color w:val="1A1A2E"/>
                <w:sz w:val="15"/>
                <w:szCs w:val="15"/>
              </w:rPr>
              <w:t>┌────────────────────────────────────────────────────────────────────────┐</w:t>
            </w:r>
          </w:p>
          <w:p w:rsidR="001F5399" w:rsidRDefault="001906D2">
            <w:r>
              <w:rPr>
                <w:rFonts w:ascii="Consolas" w:eastAsia="Consolas" w:hAnsi="Consolas" w:cs="Consolas"/>
                <w:color w:val="1A1A2E"/>
                <w:sz w:val="15"/>
                <w:szCs w:val="15"/>
              </w:rPr>
              <w:t>│ ◀  Configuración                           ● Ambiente  [ STAGING ▾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xml:space="preserve">│   Bancard VPOS               </w:t>
            </w:r>
            <w:r>
              <w:rPr>
                <w:rFonts w:ascii="Consolas" w:eastAsia="Consolas" w:hAnsi="Consolas" w:cs="Consolas"/>
                <w:color w:val="1A1A2E"/>
                <w:sz w:val="15"/>
                <w:szCs w:val="15"/>
              </w:rPr>
              <w:t xml:space="preserve">                       ○ Inactivo  ● Activo│</w:t>
            </w:r>
          </w:p>
          <w:p w:rsidR="001F5399" w:rsidRDefault="001906D2">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xml:space="preserve">│   Credenciales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  ┌──────────────────────────────┐   │</w:t>
            </w:r>
          </w:p>
          <w:p w:rsidR="001F5399" w:rsidRDefault="001906D2">
            <w:r>
              <w:rPr>
                <w:rFonts w:ascii="Consolas" w:eastAsia="Consolas" w:hAnsi="Consolas" w:cs="Consolas"/>
                <w:color w:val="1A1A2E"/>
                <w:sz w:val="15"/>
                <w:szCs w:val="15"/>
              </w:rPr>
              <w:t>│   │ Public Key                   │  │ Private Key                  │   │</w:t>
            </w:r>
          </w:p>
          <w:p w:rsidR="001F5399" w:rsidRDefault="001906D2">
            <w:r>
              <w:rPr>
                <w:rFonts w:ascii="Consolas" w:eastAsia="Consolas" w:hAnsi="Consolas" w:cs="Consolas"/>
                <w:color w:val="1A1A2E"/>
                <w:sz w:val="15"/>
                <w:szCs w:val="15"/>
              </w:rPr>
              <w:t>│   │ [ 64a3f8…………  ]              │  │ [ ••••••••••••••• ]  Rotar   │   │</w:t>
            </w:r>
          </w:p>
          <w:p w:rsidR="001F5399" w:rsidRDefault="001906D2">
            <w:r>
              <w:rPr>
                <w:rFonts w:ascii="Consolas" w:eastAsia="Consolas" w:hAnsi="Consolas" w:cs="Consolas"/>
                <w:color w:val="1A1A2E"/>
                <w:sz w:val="15"/>
                <w:szCs w:val="15"/>
              </w:rPr>
              <w:t>│   └────────────</w:t>
            </w:r>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URL Webhook    https://novasis.io/api/bancard/webhook     [ Copiar ] │</w:t>
            </w:r>
          </w:p>
          <w:p w:rsidR="001F5399" w:rsidRPr="00A87C0D" w:rsidRDefault="001906D2">
            <w:pPr>
              <w:rPr>
                <w:lang w:val="en-US"/>
              </w:rPr>
            </w:pPr>
            <w:r w:rsidRPr="00A87C0D">
              <w:rPr>
                <w:rFonts w:ascii="Consolas" w:eastAsia="Consolas" w:hAnsi="Consolas" w:cs="Consolas"/>
                <w:color w:val="1A1A2E"/>
                <w:sz w:val="15"/>
                <w:szCs w:val="15"/>
                <w:lang w:val="en-US"/>
              </w:rPr>
              <w:t>│   URL Return     https://novasis.io/pay/result</w:t>
            </w:r>
            <w:r w:rsidRPr="00A87C0D">
              <w:rPr>
                <w:rFonts w:ascii="Consolas" w:eastAsia="Consolas" w:hAnsi="Consolas" w:cs="Consolas"/>
                <w:color w:val="1A1A2E"/>
                <w:sz w:val="15"/>
                <w:szCs w:val="15"/>
                <w:lang w:val="en-US"/>
              </w:rPr>
              <w:t xml:space="preserve">              [ Copiar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Medios habilitados                                                   │</w:t>
            </w:r>
          </w:p>
          <w:p w:rsidR="001F5399" w:rsidRDefault="001906D2">
            <w:r>
              <w:rPr>
                <w:rFonts w:ascii="Consolas" w:eastAsia="Consolas" w:hAnsi="Consolas" w:cs="Consolas"/>
                <w:color w:val="1A1A2E"/>
                <w:sz w:val="15"/>
                <w:szCs w:val="15"/>
              </w:rPr>
              <w:t>│    ☑ Tarjeta Crédito   ☑ Tarjeta Débito   ☑ Zimple   ☑ QR SIPAP        │</w:t>
            </w:r>
          </w:p>
          <w:p w:rsidR="001F5399" w:rsidRDefault="001906D2">
            <w:r>
              <w:rPr>
                <w:rFonts w:ascii="Consolas" w:eastAsia="Consolas" w:hAnsi="Consolas" w:cs="Consolas"/>
                <w:color w:val="1A1A2E"/>
                <w:sz w:val="15"/>
                <w:szCs w:val="15"/>
              </w:rPr>
              <w:t>│    ☑ Tarjeta tokenizada (suscripciones)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Cuentas contables                                                    │</w:t>
            </w:r>
          </w:p>
          <w:p w:rsidR="001F5399" w:rsidRDefault="001906D2">
            <w:r>
              <w:rPr>
                <w:rFonts w:ascii="Consolas" w:eastAsia="Consolas" w:hAnsi="Consolas" w:cs="Consolas"/>
                <w:color w:val="1A1A2E"/>
                <w:sz w:val="15"/>
                <w:szCs w:val="15"/>
              </w:rPr>
              <w:t>│   ┌──────────────────────────</w:t>
            </w:r>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 Banco por liquidar           │  │ Banco recaudador             │   │</w:t>
            </w:r>
          </w:p>
          <w:p w:rsidR="001F5399" w:rsidRDefault="001906D2">
            <w:r>
              <w:rPr>
                <w:rFonts w:ascii="Consolas" w:eastAsia="Consolas" w:hAnsi="Consolas" w:cs="Consolas"/>
                <w:color w:val="1A1A2E"/>
                <w:sz w:val="15"/>
                <w:szCs w:val="15"/>
              </w:rPr>
              <w:t>│   │ [ 1.1.02.003 Bancard … ▾ ]   │  │ [ 1.1.01.008 Itaú CC … ▾ ]   │   │</w:t>
            </w:r>
          </w:p>
          <w:p w:rsidR="001F5399" w:rsidRDefault="001906D2">
            <w:r>
              <w:rPr>
                <w:rFonts w:ascii="Consolas" w:eastAsia="Consolas" w:hAnsi="Consolas" w:cs="Consolas"/>
                <w:color w:val="1A1A2E"/>
                <w:sz w:val="15"/>
                <w:szCs w:val="15"/>
              </w:rPr>
              <w:t>│   └──────────────────────────────┘  └───────────────────────</w:t>
            </w:r>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  ┌──────────────────────────────┐   │</w:t>
            </w:r>
          </w:p>
          <w:p w:rsidR="001F5399" w:rsidRDefault="001906D2">
            <w:r>
              <w:rPr>
                <w:rFonts w:ascii="Consolas" w:eastAsia="Consolas" w:hAnsi="Consolas" w:cs="Consolas"/>
                <w:color w:val="1A1A2E"/>
                <w:sz w:val="15"/>
                <w:szCs w:val="15"/>
              </w:rPr>
              <w:t>│   │ Comisión bancaria            │  │ IVA comisión                 │   │</w:t>
            </w:r>
          </w:p>
          <w:p w:rsidR="001F5399" w:rsidRDefault="001906D2">
            <w:r>
              <w:rPr>
                <w:rFonts w:ascii="Consolas" w:eastAsia="Consolas" w:hAnsi="Consolas" w:cs="Consolas"/>
                <w:color w:val="1A1A2E"/>
                <w:sz w:val="15"/>
                <w:szCs w:val="15"/>
              </w:rPr>
              <w:t>│   │ [ 5.2.04.001 … ▾ ]           │  │ [ 1.4.01.002 … ▾ ]           │   │</w:t>
            </w:r>
          </w:p>
          <w:p w:rsidR="001F5399" w:rsidRDefault="001906D2">
            <w:r>
              <w:rPr>
                <w:rFonts w:ascii="Consolas" w:eastAsia="Consolas" w:hAnsi="Consolas" w:cs="Consolas"/>
                <w:color w:val="1A1A2E"/>
                <w:sz w:val="15"/>
                <w:szCs w:val="15"/>
              </w:rPr>
              <w:t>│   └─────────────</w:t>
            </w:r>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 Probar conexión ]   [ Guardar cambios ]      │</w:t>
            </w:r>
          </w:p>
          <w:p w:rsidR="001F5399" w:rsidRDefault="001906D2">
            <w:r>
              <w:rPr>
                <w:rFonts w:ascii="Consolas" w:eastAsia="Consolas" w:hAnsi="Consolas" w:cs="Consolas"/>
                <w:color w:val="1A1A2E"/>
                <w:sz w:val="15"/>
                <w:szCs w:val="15"/>
              </w:rPr>
              <w:t>└────────────────────────────────────────────────</w:t>
            </w:r>
            <w:r>
              <w:rPr>
                <w:rFonts w:ascii="Consolas" w:eastAsia="Consolas" w:hAnsi="Consolas" w:cs="Consolas"/>
                <w:color w:val="1A1A2E"/>
                <w:sz w:val="15"/>
                <w:szCs w:val="15"/>
              </w:rPr>
              <w:t>────────────────────────┘</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BF7EC"/>
            <w:tcMar>
              <w:top w:w="120" w:type="dxa"/>
              <w:left w:w="200" w:type="dxa"/>
              <w:bottom w:w="120" w:type="dxa"/>
              <w:right w:w="200" w:type="dxa"/>
            </w:tcMar>
          </w:tcPr>
          <w:p w:rsidR="001F5399" w:rsidRDefault="001906D2">
            <w:r>
              <w:rPr>
                <w:b/>
                <w:bCs/>
                <w:color w:val="4C3DB3"/>
                <w:sz w:val="18"/>
                <w:szCs w:val="18"/>
              </w:rPr>
              <w:t xml:space="preserve">Nota para el desarrollador · </w:t>
            </w:r>
            <w:r>
              <w:rPr>
                <w:i/>
                <w:iCs/>
                <w:color w:val="1A1A2E"/>
                <w:sz w:val="18"/>
                <w:szCs w:val="18"/>
              </w:rPr>
              <w:t>Al cambiar de Staging a Producción exigir 2FA y registrar evento en auditoría. La Private Key se ingresa una sola vez; luego solo se permite rotar (borrar + reingresar).</w:t>
            </w:r>
          </w:p>
        </w:tc>
      </w:tr>
    </w:tbl>
    <w:p w:rsidR="001F5399" w:rsidRDefault="001F5399">
      <w:pPr>
        <w:spacing w:after="1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200"/>
        <w:gridCol w:w="5426"/>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Campo / Control</w:t>
            </w:r>
          </w:p>
        </w:tc>
        <w:tc>
          <w:tcPr>
            <w:tcW w:w="12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Tipo</w:t>
            </w:r>
          </w:p>
        </w:tc>
        <w:tc>
          <w:tcPr>
            <w:tcW w:w="54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Regla / Validación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Ambiente</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Select</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Solo dos valores. Cambio auditado. Deshabilita el resto hasta confirmar.</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Public Key</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Text</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Hex 64. Validar regex. Permite copiar.</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Private Key</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Password</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Input con máscara. Mostrar solo last-4 tras guardar.</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Webhook / Return / Cancel URL</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Readonly + Copy</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Se generan automáticamente con el subdominio del tenant.</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Medios habilitados</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Multi-check</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Deshabilitar un medio oculta el botón en todas las pantallas de pago.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lastRenderedPageBreak/>
              <w:t>Cuentas contables</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4 selects</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Autocomplete sobre plan de cuentas. Validar no vacías al guardar.</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Probar conexión</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Botón</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Llama a un endpoint dummy de Bancard, muestra ✓ verde o ✗ rojo con el error.</w:t>
            </w:r>
          </w:p>
        </w:tc>
      </w:tr>
    </w:tbl>
    <w:p w:rsidR="001F5399" w:rsidRDefault="001F5399">
      <w:pPr>
        <w:spacing w:after="240"/>
      </w:pPr>
    </w:p>
    <w:p w:rsidR="001F5399" w:rsidRDefault="001906D2">
      <w:pPr>
        <w:pStyle w:val="Ttulo2"/>
      </w:pPr>
      <w:r>
        <w:t>11.2 Pantalla 2 — Generar link de pago desde Factura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200"/>
        <w:gridCol w:w="5426"/>
      </w:tblGrid>
      <w:tr w:rsidR="001F5399">
        <w:tblPrEx>
          <w:tblCellMar>
            <w:top w:w="0" w:type="dxa"/>
            <w:bottom w:w="0" w:type="dxa"/>
          </w:tblCellMar>
        </w:tblPrEx>
        <w:trPr>
          <w:tblHeader/>
        </w:trPr>
        <w:tc>
          <w:tcPr>
            <w:tcW w:w="9026" w:type="dxa"/>
            <w:gridSpan w:val="3"/>
            <w:tcBorders>
              <w:top w:val="single" w:sz="4" w:space="0" w:color="D9D5E8"/>
              <w:left w:val="single" w:sz="4" w:space="0" w:color="D9D5E8"/>
              <w:bottom w:val="single" w:sz="4" w:space="0" w:color="D9D5E8"/>
              <w:right w:val="single" w:sz="4" w:space="0" w:color="D9D5E8"/>
            </w:tcBorders>
            <w:shd w:val="clear" w:color="auto" w:fill="6B5BE0"/>
            <w:tcMar>
              <w:top w:w="100" w:type="dxa"/>
              <w:left w:w="200" w:type="dxa"/>
              <w:bottom w:w="100" w:type="dxa"/>
              <w:right w:w="200" w:type="dxa"/>
            </w:tcMar>
          </w:tcPr>
          <w:p w:rsidR="001F5399" w:rsidRDefault="001906D2">
            <w:r>
              <w:rPr>
                <w:b/>
                <w:bCs/>
                <w:color w:val="FFFFFF"/>
                <w:spacing w:val="30"/>
                <w:sz w:val="18"/>
                <w:szCs w:val="18"/>
              </w:rPr>
              <w:t xml:space="preserve">◆  MOCKUP · </w:t>
            </w:r>
            <w:r>
              <w:rPr>
                <w:b/>
                <w:bCs/>
                <w:color w:val="FFFFFF"/>
              </w:rPr>
              <w:t>Facturación › Detalle de Factura › Enviar link de pago</w:t>
            </w:r>
          </w:p>
        </w:tc>
      </w:tr>
      <w:tr w:rsidR="001F5399">
        <w:tblPrEx>
          <w:tblCellMar>
            <w:top w:w="0" w:type="dxa"/>
            <w:bottom w:w="0" w:type="dxa"/>
          </w:tblCellMar>
        </w:tblPrEx>
        <w:tc>
          <w:tcPr>
            <w:tcW w:w="9026" w:type="dxa"/>
            <w:gridSpan w:val="3"/>
            <w:tcBorders>
              <w:top w:val="single" w:sz="4" w:space="0" w:color="D9D5E8"/>
              <w:left w:val="single" w:sz="4" w:space="0" w:color="D9D5E8"/>
              <w:bottom w:val="single" w:sz="4" w:space="0" w:color="D9D5E8"/>
              <w:right w:val="single" w:sz="4" w:space="0" w:color="D9D5E8"/>
            </w:tcBorders>
            <w:shd w:val="clear" w:color="auto" w:fill="F5F3FF"/>
            <w:tcMar>
              <w:top w:w="180" w:type="dxa"/>
              <w:left w:w="200" w:type="dxa"/>
              <w:bottom w:w="180" w:type="dxa"/>
              <w:right w:w="200" w:type="dxa"/>
            </w:tcMar>
          </w:tcPr>
          <w:p w:rsidR="001F5399" w:rsidRDefault="001906D2">
            <w:r>
              <w:rPr>
                <w:rFonts w:ascii="Consolas" w:eastAsia="Consolas" w:hAnsi="Consolas" w:cs="Consolas"/>
                <w:color w:val="1A1A2E"/>
                <w:sz w:val="15"/>
                <w:szCs w:val="15"/>
              </w:rPr>
              <w:t>┌────────────────────────────────────────────────────────────────────────┐</w:t>
            </w:r>
          </w:p>
          <w:p w:rsidR="001F5399" w:rsidRDefault="001906D2">
            <w:r>
              <w:rPr>
                <w:rFonts w:ascii="Consolas" w:eastAsia="Consolas" w:hAnsi="Consolas" w:cs="Consolas"/>
                <w:color w:val="1A1A2E"/>
                <w:sz w:val="15"/>
                <w:szCs w:val="15"/>
              </w:rPr>
              <w:t>│  Factura 001-001-000123                    Emitida · Aprobada SIFEN ✓  │</w:t>
            </w:r>
          </w:p>
          <w:p w:rsidR="001F5399" w:rsidRDefault="001906D2">
            <w:r>
              <w:rPr>
                <w:rFonts w:ascii="Consolas" w:eastAsia="Consolas" w:hAnsi="Consolas" w:cs="Consolas"/>
                <w:color w:val="1A1A2E"/>
                <w:sz w:val="15"/>
                <w:szCs w:val="15"/>
              </w:rPr>
              <w:t>│  Cliente: Farmacia Central SA              Total: Gs. 1.250.000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 Imprimir ]  [ Enviar PDF ]  [ Anular ]       ⎯⎯⎯   [ Cobrar ▾ ]     │</w:t>
            </w:r>
          </w:p>
          <w:p w:rsidR="001F5399" w:rsidRDefault="001906D2">
            <w:r>
              <w:rPr>
                <w:rFonts w:ascii="Consolas" w:eastAsia="Consolas" w:hAnsi="Consolas" w:cs="Consolas"/>
                <w:color w:val="1A1A2E"/>
                <w:sz w:val="15"/>
                <w:szCs w:val="15"/>
              </w:rPr>
              <w:t>│                                                       ├ Efectivo       │</w:t>
            </w:r>
          </w:p>
          <w:p w:rsidR="001F5399" w:rsidRDefault="001906D2">
            <w:r>
              <w:rPr>
                <w:rFonts w:ascii="Consolas" w:eastAsia="Consolas" w:hAnsi="Consolas" w:cs="Consolas"/>
                <w:color w:val="1A1A2E"/>
                <w:sz w:val="15"/>
                <w:szCs w:val="15"/>
              </w:rPr>
              <w:t>│                                                       ├ Transferencia  │</w:t>
            </w:r>
          </w:p>
          <w:p w:rsidR="001F5399" w:rsidRDefault="001906D2">
            <w:r>
              <w:rPr>
                <w:rFonts w:ascii="Consolas" w:eastAsia="Consolas" w:hAnsi="Consolas" w:cs="Consolas"/>
                <w:color w:val="1A1A2E"/>
                <w:sz w:val="15"/>
                <w:szCs w:val="15"/>
              </w:rPr>
              <w:t>│                                                       └ ● Tarjeta / Zimple (Bancard)</w:t>
            </w:r>
          </w:p>
          <w:p w:rsidR="001F5399" w:rsidRDefault="001906D2">
            <w:r>
              <w:rPr>
                <w:rFonts w:ascii="Consolas" w:eastAsia="Consolas" w:hAnsi="Consolas" w:cs="Consolas"/>
                <w:color w:val="1A1A2E"/>
                <w:sz w:val="15"/>
                <w:szCs w:val="15"/>
              </w:rPr>
              <w:t xml:space="preserve">│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  Enviar link de pago                                     ✕    │   │</w:t>
            </w:r>
          </w:p>
          <w:p w:rsidR="001F5399" w:rsidRDefault="001906D2">
            <w:r>
              <w:rPr>
                <w:rFonts w:ascii="Consolas" w:eastAsia="Consolas" w:hAnsi="Consolas" w:cs="Consolas"/>
                <w:color w:val="1A1A2E"/>
                <w:sz w:val="15"/>
                <w:szCs w:val="15"/>
              </w:rPr>
              <w:t xml:space="preserve">│   │                                              </w:t>
            </w:r>
            <w:r>
              <w:rPr>
                <w:rFonts w:ascii="Consolas" w:eastAsia="Consolas" w:hAnsi="Consolas" w:cs="Consolas"/>
                <w:color w:val="1A1A2E"/>
                <w:sz w:val="15"/>
                <w:szCs w:val="15"/>
              </w:rPr>
              <w:t xml:space="preserve">                  │   │</w:t>
            </w:r>
          </w:p>
          <w:p w:rsidR="001F5399" w:rsidRDefault="001906D2">
            <w:r>
              <w:rPr>
                <w:rFonts w:ascii="Consolas" w:eastAsia="Consolas" w:hAnsi="Consolas" w:cs="Consolas"/>
                <w:color w:val="1A1A2E"/>
                <w:sz w:val="15"/>
                <w:szCs w:val="15"/>
              </w:rPr>
              <w:t>│   │  Monto a cobrar         Gs. [ 1.250.000 ]                      │   │</w:t>
            </w:r>
          </w:p>
          <w:p w:rsidR="001F5399" w:rsidRDefault="001906D2">
            <w:r>
              <w:rPr>
                <w:rFonts w:ascii="Consolas" w:eastAsia="Consolas" w:hAnsi="Consolas" w:cs="Consolas"/>
                <w:color w:val="1A1A2E"/>
                <w:sz w:val="15"/>
                <w:szCs w:val="15"/>
              </w:rPr>
              <w:t>│   │  Concepto               [ Factura 001-001-000123         ]     │   │</w:t>
            </w:r>
          </w:p>
          <w:p w:rsidR="001F5399" w:rsidRDefault="001906D2">
            <w:r>
              <w:rPr>
                <w:rFonts w:ascii="Consolas" w:eastAsia="Consolas" w:hAnsi="Consolas" w:cs="Consolas"/>
                <w:color w:val="1A1A2E"/>
                <w:sz w:val="15"/>
                <w:szCs w:val="15"/>
              </w:rPr>
              <w:t>│   │  Medios habilitados     ☑ Tarjeta   ☑ Zimple   ☑ QR            │   │</w:t>
            </w:r>
          </w:p>
          <w:p w:rsidR="001F5399" w:rsidRDefault="001906D2">
            <w:r>
              <w:rPr>
                <w:rFonts w:ascii="Consolas" w:eastAsia="Consolas" w:hAnsi="Consolas" w:cs="Consolas"/>
                <w:color w:val="1A1A2E"/>
                <w:sz w:val="15"/>
                <w:szCs w:val="15"/>
              </w:rPr>
              <w:t xml:space="preserve">│   │  </w:t>
            </w:r>
            <w:r>
              <w:rPr>
                <w:rFonts w:ascii="Consolas" w:eastAsia="Consolas" w:hAnsi="Consolas" w:cs="Consolas"/>
                <w:color w:val="1A1A2E"/>
                <w:sz w:val="15"/>
                <w:szCs w:val="15"/>
              </w:rPr>
              <w:t>Enviar por             ☑ Email  ☑ WhatsApp  ☐ SMS             │   │</w:t>
            </w:r>
          </w:p>
          <w:p w:rsidR="001F5399" w:rsidRDefault="001906D2">
            <w:r>
              <w:rPr>
                <w:rFonts w:ascii="Consolas" w:eastAsia="Consolas" w:hAnsi="Consolas" w:cs="Consolas"/>
                <w:color w:val="1A1A2E"/>
                <w:sz w:val="15"/>
                <w:szCs w:val="15"/>
              </w:rPr>
              <w:t>│   │  Destinatario           [ ventas@farmaciacentral.com.py  ]     │   │</w:t>
            </w:r>
          </w:p>
          <w:p w:rsidR="001F5399" w:rsidRDefault="001906D2">
            <w:r>
              <w:rPr>
                <w:rFonts w:ascii="Consolas" w:eastAsia="Consolas" w:hAnsi="Consolas" w:cs="Consolas"/>
                <w:color w:val="1A1A2E"/>
                <w:sz w:val="15"/>
                <w:szCs w:val="15"/>
              </w:rPr>
              <w:t>│   │  Caduca en              [ 24 h ▾ ]                             │   │</w:t>
            </w:r>
          </w:p>
          <w:p w:rsidR="001F5399" w:rsidRDefault="001906D2">
            <w:r>
              <w:rPr>
                <w:rFonts w:ascii="Consolas" w:eastAsia="Consolas" w:hAnsi="Consolas" w:cs="Consolas"/>
                <w:color w:val="1A1A2E"/>
                <w:sz w:val="15"/>
                <w:szCs w:val="15"/>
              </w:rPr>
              <w:t>│   │                                                                │   │</w:t>
            </w:r>
          </w:p>
          <w:p w:rsidR="001F5399" w:rsidRDefault="001906D2">
            <w:r>
              <w:rPr>
                <w:rFonts w:ascii="Consolas" w:eastAsia="Consolas" w:hAnsi="Consolas" w:cs="Consolas"/>
                <w:color w:val="1A1A2E"/>
                <w:sz w:val="15"/>
                <w:szCs w:val="15"/>
              </w:rPr>
              <w:t>│   │                              [ Cancelar ]  [ Generar y enviar ]│   │</w:t>
            </w:r>
          </w:p>
          <w:p w:rsidR="001F5399" w:rsidRDefault="001906D2">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xml:space="preserve">│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Link público generado:                                                │</w:t>
            </w:r>
          </w:p>
          <w:p w:rsidR="001F5399" w:rsidRDefault="001906D2">
            <w:r>
              <w:rPr>
                <w:rFonts w:ascii="Consolas" w:eastAsia="Consolas" w:hAnsi="Consolas" w:cs="Consolas"/>
                <w:color w:val="1A1A2E"/>
                <w:sz w:val="15"/>
                <w:szCs w:val="15"/>
              </w:rPr>
              <w:t>│  https://pay.novasis.io/4f8a-9c2d                         [ Copiar ]   │</w:t>
            </w:r>
          </w:p>
          <w:p w:rsidR="001F5399" w:rsidRDefault="001906D2">
            <w:r>
              <w:rPr>
                <w:rFonts w:ascii="Consolas" w:eastAsia="Consolas" w:hAnsi="Consolas" w:cs="Consolas"/>
                <w:color w:val="1A1A2E"/>
                <w:sz w:val="15"/>
                <w:szCs w:val="15"/>
              </w:rPr>
              <w:t>└─────────────────────────────────────────────────────────────</w:t>
            </w:r>
            <w:r>
              <w:rPr>
                <w:rFonts w:ascii="Consolas" w:eastAsia="Consolas" w:hAnsi="Consolas" w:cs="Consolas"/>
                <w:color w:val="1A1A2E"/>
                <w:sz w:val="15"/>
                <w:szCs w:val="15"/>
              </w:rPr>
              <w:t>───────────┘</w:t>
            </w:r>
          </w:p>
        </w:tc>
      </w:tr>
      <w:tr w:rsidR="001F5399">
        <w:tblPrEx>
          <w:tblCellMar>
            <w:top w:w="0" w:type="dxa"/>
            <w:bottom w:w="0" w:type="dxa"/>
          </w:tblCellMar>
        </w:tblPrEx>
        <w:tc>
          <w:tcPr>
            <w:tcW w:w="9026" w:type="dxa"/>
            <w:gridSpan w:val="3"/>
            <w:tcBorders>
              <w:top w:val="single" w:sz="4" w:space="0" w:color="D9D5E8"/>
              <w:left w:val="single" w:sz="4" w:space="0" w:color="D9D5E8"/>
              <w:bottom w:val="single" w:sz="4" w:space="0" w:color="D9D5E8"/>
              <w:right w:val="single" w:sz="4" w:space="0" w:color="D9D5E8"/>
            </w:tcBorders>
            <w:shd w:val="clear" w:color="auto" w:fill="FBF7EC"/>
            <w:tcMar>
              <w:top w:w="120" w:type="dxa"/>
              <w:left w:w="200" w:type="dxa"/>
              <w:bottom w:w="120" w:type="dxa"/>
              <w:right w:w="200" w:type="dxa"/>
            </w:tcMar>
          </w:tcPr>
          <w:p w:rsidR="001F5399" w:rsidRDefault="001906D2">
            <w:r>
              <w:rPr>
                <w:b/>
                <w:bCs/>
                <w:color w:val="4C3DB3"/>
                <w:sz w:val="18"/>
                <w:szCs w:val="18"/>
              </w:rPr>
              <w:t xml:space="preserve">Nota para el desarrollador · </w:t>
            </w:r>
            <w:r>
              <w:rPr>
                <w:i/>
                <w:iCs/>
                <w:color w:val="1A1A2E"/>
                <w:sz w:val="18"/>
                <w:szCs w:val="18"/>
              </w:rPr>
              <w:t>El link corto mapea internamente al shop_process_id. Una vez pagado, el link retorna a una página de confirmación y no se puede reutilizar.</w:t>
            </w:r>
          </w:p>
        </w:tc>
      </w:tr>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Campo / Control</w:t>
            </w:r>
          </w:p>
        </w:tc>
        <w:tc>
          <w:tcPr>
            <w:tcW w:w="12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Tipo</w:t>
            </w:r>
          </w:p>
        </w:tc>
        <w:tc>
          <w:tcPr>
            <w:tcW w:w="54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Regla / Validación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Monto a cobrar</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Decimal</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Default = saldo pendiente de la factura. Si se modifica a un monto menor, genera cobro parcial.</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Concepto</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Text</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Default = número de factura + cliente. Se envía a Bancard como description.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Medios habilitados</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Multi-check</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Limita los medios disponibles para este link específico.</w:t>
            </w:r>
          </w:p>
        </w:tc>
      </w:tr>
      <w:tr w:rsidR="001F5399" w:rsidRPr="00A87C0D">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Enviar por</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Multi-check</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Pr="00A87C0D" w:rsidRDefault="001906D2">
            <w:pPr>
              <w:rPr>
                <w:lang w:val="en-US"/>
              </w:rPr>
            </w:pPr>
            <w:r w:rsidRPr="00A87C0D">
              <w:rPr>
                <w:color w:val="1A1A2E"/>
                <w:sz w:val="20"/>
                <w:szCs w:val="20"/>
                <w:lang w:val="en-US"/>
              </w:rPr>
              <w:t>Email, WhatsApp (requiere integración WhatsApp Business), SMS.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Destinatario</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Input</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Prellenado con el email/teléfono del cliente. Editable.</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Caduca en</w:t>
            </w:r>
          </w:p>
        </w:tc>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Select</w:t>
            </w:r>
          </w:p>
        </w:tc>
        <w:tc>
          <w:tcPr>
            <w:tcW w:w="54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1h · 24h · 7d · Sin caducidad. Default 24h.</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Generar y enviar</w:t>
            </w:r>
          </w:p>
        </w:tc>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Botón</w:t>
            </w:r>
          </w:p>
        </w:tc>
        <w:tc>
          <w:tcPr>
            <w:tcW w:w="54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POST /api/pagos/link → crea pago_bancard estado=pendiente y encola envío.</w:t>
            </w:r>
          </w:p>
        </w:tc>
      </w:tr>
    </w:tbl>
    <w:p w:rsidR="001F5399" w:rsidRDefault="001F5399">
      <w:pPr>
        <w:spacing w:after="240"/>
      </w:pPr>
    </w:p>
    <w:p w:rsidR="001F5399" w:rsidRDefault="001906D2">
      <w:pPr>
        <w:pStyle w:val="Ttulo2"/>
      </w:pPr>
      <w:r>
        <w:lastRenderedPageBreak/>
        <w:t>11.3 Pantalla 3 — Vista del cliente final (landing de pago)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rPr>
          <w:tblHeader/>
        </w:trPr>
        <w:tc>
          <w:tcPr>
            <w:tcW w:w="9026" w:type="dxa"/>
            <w:tcBorders>
              <w:top w:val="single" w:sz="4" w:space="0" w:color="D9D5E8"/>
              <w:left w:val="single" w:sz="4" w:space="0" w:color="D9D5E8"/>
              <w:bottom w:val="single" w:sz="4" w:space="0" w:color="D9D5E8"/>
              <w:right w:val="single" w:sz="4" w:space="0" w:color="D9D5E8"/>
            </w:tcBorders>
            <w:shd w:val="clear" w:color="auto" w:fill="6B5BE0"/>
            <w:tcMar>
              <w:top w:w="100" w:type="dxa"/>
              <w:left w:w="200" w:type="dxa"/>
              <w:bottom w:w="100" w:type="dxa"/>
              <w:right w:w="200" w:type="dxa"/>
            </w:tcMar>
          </w:tcPr>
          <w:p w:rsidR="001F5399" w:rsidRDefault="001906D2">
            <w:r>
              <w:rPr>
                <w:b/>
                <w:bCs/>
                <w:color w:val="FFFFFF"/>
                <w:spacing w:val="30"/>
                <w:sz w:val="18"/>
                <w:szCs w:val="18"/>
              </w:rPr>
              <w:t xml:space="preserve">◆  MOCKUP · </w:t>
            </w:r>
            <w:r>
              <w:rPr>
                <w:b/>
                <w:bCs/>
                <w:color w:val="FFFFFF"/>
              </w:rPr>
              <w:t>pay.novasis.io/4f8a-9c2d (vista pública)</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5F3FF"/>
            <w:tcMar>
              <w:top w:w="180" w:type="dxa"/>
              <w:left w:w="200" w:type="dxa"/>
              <w:bottom w:w="180" w:type="dxa"/>
              <w:right w:w="200" w:type="dxa"/>
            </w:tcMar>
          </w:tcPr>
          <w:p w:rsidR="001F5399" w:rsidRDefault="001906D2">
            <w:r>
              <w:rPr>
                <w:rFonts w:ascii="Consolas" w:eastAsia="Consolas" w:hAnsi="Consolas" w:cs="Consolas"/>
                <w:color w:val="1A1A2E"/>
                <w:sz w:val="15"/>
                <w:szCs w:val="15"/>
              </w:rPr>
              <w:t>┌────────────────────────────────────────────────────────────────────────┐</w:t>
            </w:r>
          </w:p>
          <w:p w:rsidR="001F5399" w:rsidRDefault="001906D2">
            <w:r>
              <w:rPr>
                <w:rFonts w:ascii="Consolas" w:eastAsia="Consolas" w:hAnsi="Consolas" w:cs="Consolas"/>
                <w:color w:val="1A1A2E"/>
                <w:sz w:val="15"/>
                <w:szCs w:val="15"/>
              </w:rPr>
              <w:t>│                           [ Logo empresa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Pago a  ComercioEjemplo S.A.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xml:space="preserve">│   │  Factura 001-001-000123   </w:t>
            </w:r>
            <w:r>
              <w:rPr>
                <w:rFonts w:ascii="Consolas" w:eastAsia="Consolas" w:hAnsi="Consolas" w:cs="Consolas"/>
                <w:color w:val="1A1A2E"/>
                <w:sz w:val="15"/>
                <w:szCs w:val="15"/>
              </w:rPr>
              <w:t xml:space="preserve">                                    │    │</w:t>
            </w:r>
          </w:p>
          <w:p w:rsidR="001F5399" w:rsidRDefault="001906D2">
            <w:r>
              <w:rPr>
                <w:rFonts w:ascii="Consolas" w:eastAsia="Consolas" w:hAnsi="Consolas" w:cs="Consolas"/>
                <w:color w:val="1A1A2E"/>
                <w:sz w:val="15"/>
                <w:szCs w:val="15"/>
              </w:rPr>
              <w:t>│   │                                                               │    │</w:t>
            </w:r>
          </w:p>
          <w:p w:rsidR="001F5399" w:rsidRDefault="001906D2">
            <w:r>
              <w:rPr>
                <w:rFonts w:ascii="Consolas" w:eastAsia="Consolas" w:hAnsi="Consolas" w:cs="Consolas"/>
                <w:color w:val="1A1A2E"/>
                <w:sz w:val="15"/>
                <w:szCs w:val="15"/>
              </w:rPr>
              <w:t>│   │  Total a pagar                         Gs. 1.250.000          │    │</w:t>
            </w:r>
          </w:p>
          <w:p w:rsidR="001F5399" w:rsidRDefault="001906D2">
            <w:r>
              <w:rPr>
                <w:rFonts w:ascii="Consolas" w:eastAsia="Consolas" w:hAnsi="Consolas" w:cs="Consolas"/>
                <w:color w:val="1A1A2E"/>
                <w:sz w:val="15"/>
                <w:szCs w:val="15"/>
              </w:rPr>
              <w:t xml:space="preserve">│   │                                                          </w:t>
            </w:r>
            <w:r>
              <w:rPr>
                <w:rFonts w:ascii="Consolas" w:eastAsia="Consolas" w:hAnsi="Consolas" w:cs="Consolas"/>
                <w:color w:val="1A1A2E"/>
                <w:sz w:val="15"/>
                <w:szCs w:val="15"/>
              </w:rPr>
              <w:t xml:space="preserve">     │    │</w:t>
            </w:r>
          </w:p>
          <w:p w:rsidR="001F5399" w:rsidRDefault="001906D2">
            <w:r>
              <w:rPr>
                <w:rFonts w:ascii="Consolas" w:eastAsia="Consolas" w:hAnsi="Consolas" w:cs="Consolas"/>
                <w:color w:val="1A1A2E"/>
                <w:sz w:val="15"/>
                <w:szCs w:val="15"/>
              </w:rPr>
              <w:t>│   │  Elegí cómo pagar:                                            │    │</w:t>
            </w:r>
          </w:p>
          <w:p w:rsidR="001F5399" w:rsidRDefault="001906D2">
            <w:r>
              <w:rPr>
                <w:rFonts w:ascii="Consolas" w:eastAsia="Consolas" w:hAnsi="Consolas" w:cs="Consolas"/>
                <w:color w:val="1A1A2E"/>
                <w:sz w:val="15"/>
                <w:szCs w:val="15"/>
              </w:rPr>
              <w:t>│   │                                                               │    │</w:t>
            </w:r>
          </w:p>
          <w:p w:rsidR="001F5399" w:rsidRDefault="001906D2">
            <w:r>
              <w:rPr>
                <w:rFonts w:ascii="Consolas" w:eastAsia="Consolas" w:hAnsi="Consolas" w:cs="Consolas"/>
                <w:color w:val="1A1A2E"/>
                <w:sz w:val="15"/>
                <w:szCs w:val="15"/>
              </w:rPr>
              <w:t>│   │   ┌──────────────┐  ┌──────────────┐  ┌──────────────┐        │    │</w:t>
            </w:r>
          </w:p>
          <w:p w:rsidR="001F5399" w:rsidRDefault="001906D2">
            <w:r>
              <w:rPr>
                <w:rFonts w:ascii="Consolas" w:eastAsia="Consolas" w:hAnsi="Consolas" w:cs="Consolas"/>
                <w:color w:val="1A1A2E"/>
                <w:sz w:val="15"/>
                <w:szCs w:val="15"/>
              </w:rPr>
              <w:t xml:space="preserve">│   │   │  </w:t>
            </w:r>
            <w:r>
              <w:rPr>
                <w:rFonts w:ascii="Consolas" w:eastAsia="Consolas" w:hAnsi="Consolas" w:cs="Consolas"/>
                <w:color w:val="1A1A2E"/>
                <w:sz w:val="15"/>
                <w:szCs w:val="15"/>
              </w:rPr>
              <w:t>💳</w:t>
            </w:r>
            <w:r>
              <w:rPr>
                <w:rFonts w:ascii="Consolas" w:eastAsia="Consolas" w:hAnsi="Consolas" w:cs="Consolas"/>
                <w:color w:val="1A1A2E"/>
                <w:sz w:val="15"/>
                <w:szCs w:val="15"/>
              </w:rPr>
              <w:t xml:space="preserve"> Tarje</w:t>
            </w:r>
            <w:r>
              <w:rPr>
                <w:rFonts w:ascii="Consolas" w:eastAsia="Consolas" w:hAnsi="Consolas" w:cs="Consolas"/>
                <w:color w:val="1A1A2E"/>
                <w:sz w:val="15"/>
                <w:szCs w:val="15"/>
              </w:rPr>
              <w:t xml:space="preserve">ta  │  │  </w:t>
            </w:r>
            <w:r>
              <w:rPr>
                <w:rFonts w:ascii="Consolas" w:eastAsia="Consolas" w:hAnsi="Consolas" w:cs="Consolas"/>
                <w:color w:val="1A1A2E"/>
                <w:sz w:val="15"/>
                <w:szCs w:val="15"/>
              </w:rPr>
              <w:t>📱</w:t>
            </w:r>
            <w:r>
              <w:rPr>
                <w:rFonts w:ascii="Consolas" w:eastAsia="Consolas" w:hAnsi="Consolas" w:cs="Consolas"/>
                <w:color w:val="1A1A2E"/>
                <w:sz w:val="15"/>
                <w:szCs w:val="15"/>
              </w:rPr>
              <w:t xml:space="preserve"> Zimple   │  │  </w:t>
            </w:r>
            <w:r>
              <w:rPr>
                <w:rFonts w:ascii="Consolas" w:eastAsia="Consolas" w:hAnsi="Consolas" w:cs="Consolas"/>
                <w:color w:val="1A1A2E"/>
                <w:sz w:val="15"/>
                <w:szCs w:val="15"/>
              </w:rPr>
              <w:t>🔳</w:t>
            </w:r>
            <w:r>
              <w:rPr>
                <w:rFonts w:ascii="Consolas" w:eastAsia="Consolas" w:hAnsi="Consolas" w:cs="Consolas"/>
                <w:color w:val="1A1A2E"/>
                <w:sz w:val="15"/>
                <w:szCs w:val="15"/>
              </w:rPr>
              <w:t xml:space="preserve"> QR SIPAP │        │    │</w:t>
            </w:r>
          </w:p>
          <w:p w:rsidR="001F5399" w:rsidRDefault="001906D2">
            <w:r>
              <w:rPr>
                <w:rFonts w:ascii="Consolas" w:eastAsia="Consolas" w:hAnsi="Consolas" w:cs="Consolas"/>
                <w:color w:val="1A1A2E"/>
                <w:sz w:val="15"/>
                <w:szCs w:val="15"/>
              </w:rPr>
              <w:t>│   │   │  crédito/déb │  │  billetera   │  │  escaneá desde│       │    │</w:t>
            </w:r>
          </w:p>
          <w:p w:rsidR="001F5399" w:rsidRDefault="001906D2">
            <w:r>
              <w:rPr>
                <w:rFonts w:ascii="Consolas" w:eastAsia="Consolas" w:hAnsi="Consolas" w:cs="Consolas"/>
                <w:color w:val="1A1A2E"/>
                <w:sz w:val="15"/>
                <w:szCs w:val="15"/>
              </w:rPr>
              <w:t>│   │   └──────────────┘  └──────────────┘  │  tu banco    │        │    │</w:t>
            </w:r>
          </w:p>
          <w:p w:rsidR="001F5399" w:rsidRDefault="001906D2">
            <w:r>
              <w:rPr>
                <w:rFonts w:ascii="Consolas" w:eastAsia="Consolas" w:hAnsi="Consolas" w:cs="Consolas"/>
                <w:color w:val="1A1A2E"/>
                <w:sz w:val="15"/>
                <w:szCs w:val="15"/>
              </w:rPr>
              <w:t>│   │                                        └──────────────┘        │    │</w:t>
            </w:r>
          </w:p>
          <w:p w:rsidR="001F5399" w:rsidRDefault="001906D2">
            <w:r>
              <w:rPr>
                <w:rFonts w:ascii="Consolas" w:eastAsia="Consolas" w:hAnsi="Consolas" w:cs="Consolas"/>
                <w:color w:val="1A1A2E"/>
                <w:sz w:val="15"/>
                <w:szCs w:val="15"/>
              </w:rPr>
              <w:t>│   │                                                               │    │</w:t>
            </w:r>
          </w:p>
          <w:p w:rsidR="001F5399" w:rsidRDefault="001906D2">
            <w:r>
              <w:rPr>
                <w:rFonts w:ascii="Consolas" w:eastAsia="Consolas" w:hAnsi="Consolas" w:cs="Consolas"/>
                <w:color w:val="1A1A2E"/>
                <w:sz w:val="15"/>
                <w:szCs w:val="15"/>
              </w:rPr>
              <w:t>│   │    Transacción segura procesada por Bancard VPOS              │    │</w:t>
            </w:r>
          </w:p>
          <w:p w:rsidR="001F5399" w:rsidRDefault="001906D2">
            <w:r>
              <w:rPr>
                <w:rFonts w:ascii="Consolas" w:eastAsia="Consolas" w:hAnsi="Consolas" w:cs="Consolas"/>
                <w:color w:val="1A1A2E"/>
                <w:sz w:val="15"/>
                <w:szCs w:val="15"/>
              </w:rPr>
              <w:t xml:space="preserve">│   │    </w:t>
            </w:r>
            <w:r>
              <w:rPr>
                <w:rFonts w:ascii="Consolas" w:eastAsia="Consolas" w:hAnsi="Consolas" w:cs="Consolas"/>
                <w:color w:val="1A1A2E"/>
                <w:sz w:val="15"/>
                <w:szCs w:val="15"/>
              </w:rPr>
              <w:t>🔒</w:t>
            </w:r>
            <w:r>
              <w:rPr>
                <w:rFonts w:ascii="Consolas" w:eastAsia="Consolas" w:hAnsi="Consolas" w:cs="Consolas"/>
                <w:color w:val="1A1A2E"/>
                <w:sz w:val="15"/>
                <w:szCs w:val="15"/>
              </w:rPr>
              <w:t xml:space="preserve">  Tus datos no son </w:t>
            </w:r>
            <w:r>
              <w:rPr>
                <w:rFonts w:ascii="Consolas" w:eastAsia="Consolas" w:hAnsi="Consolas" w:cs="Consolas"/>
                <w:color w:val="1A1A2E"/>
                <w:sz w:val="15"/>
                <w:szCs w:val="15"/>
              </w:rPr>
              <w:t>almacenados por el comercio           │    │</w:t>
            </w:r>
          </w:p>
          <w:p w:rsidR="001F5399" w:rsidRDefault="001906D2">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Caduca en 23h 45m                      Problemas? contacto</w:t>
            </w:r>
            <w:r>
              <w:rPr>
                <w:rFonts w:ascii="Consolas" w:eastAsia="Consolas" w:hAnsi="Consolas" w:cs="Consolas"/>
                <w:color w:val="1A1A2E"/>
                <w:sz w:val="15"/>
                <w:szCs w:val="15"/>
              </w:rPr>
              <w:t>@novasis.io│</w:t>
            </w:r>
          </w:p>
          <w:p w:rsidR="001F5399" w:rsidRDefault="001906D2">
            <w:r>
              <w:rPr>
                <w:rFonts w:ascii="Consolas" w:eastAsia="Consolas" w:hAnsi="Consolas" w:cs="Consolas"/>
                <w:color w:val="1A1A2E"/>
                <w:sz w:val="15"/>
                <w:szCs w:val="15"/>
              </w:rPr>
              <w:t>└────────────────────────────────────────────────────────────────────────┘</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BF7EC"/>
            <w:tcMar>
              <w:top w:w="120" w:type="dxa"/>
              <w:left w:w="200" w:type="dxa"/>
              <w:bottom w:w="120" w:type="dxa"/>
              <w:right w:w="200" w:type="dxa"/>
            </w:tcMar>
          </w:tcPr>
          <w:p w:rsidR="001F5399" w:rsidRDefault="001906D2">
            <w:r>
              <w:rPr>
                <w:b/>
                <w:bCs/>
                <w:color w:val="4C3DB3"/>
                <w:sz w:val="18"/>
                <w:szCs w:val="18"/>
              </w:rPr>
              <w:t xml:space="preserve">Nota para el desarrollador · </w:t>
            </w:r>
            <w:r>
              <w:rPr>
                <w:i/>
                <w:iCs/>
                <w:color w:val="1A1A2E"/>
                <w:sz w:val="18"/>
                <w:szCs w:val="18"/>
              </w:rPr>
              <w:t>Página pública accesible sin login. Branding del comercio (logo, color primario) configurado en Configuración › Branding. Al elegir medio, redirect o iframe a Bancard.</w:t>
            </w:r>
          </w:p>
        </w:tc>
      </w:tr>
    </w:tbl>
    <w:p w:rsidR="001F5399" w:rsidRDefault="001F5399">
      <w:pPr>
        <w:spacing w:after="240"/>
      </w:pPr>
    </w:p>
    <w:p w:rsidR="001F5399" w:rsidRDefault="001906D2">
      <w:pPr>
        <w:pStyle w:val="Ttulo2"/>
      </w:pPr>
      <w:r>
        <w:t>11.4 Pantalla 4 — Resultado del pago (return_url)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rsidRPr="00A87C0D">
        <w:tblPrEx>
          <w:tblCellMar>
            <w:top w:w="0" w:type="dxa"/>
            <w:bottom w:w="0" w:type="dxa"/>
          </w:tblCellMar>
        </w:tblPrEx>
        <w:trPr>
          <w:tblHeader/>
        </w:trPr>
        <w:tc>
          <w:tcPr>
            <w:tcW w:w="9026" w:type="dxa"/>
            <w:tcBorders>
              <w:top w:val="single" w:sz="4" w:space="0" w:color="D9D5E8"/>
              <w:left w:val="single" w:sz="4" w:space="0" w:color="D9D5E8"/>
              <w:bottom w:val="single" w:sz="4" w:space="0" w:color="D9D5E8"/>
              <w:right w:val="single" w:sz="4" w:space="0" w:color="D9D5E8"/>
            </w:tcBorders>
            <w:shd w:val="clear" w:color="auto" w:fill="6B5BE0"/>
            <w:tcMar>
              <w:top w:w="100" w:type="dxa"/>
              <w:left w:w="200" w:type="dxa"/>
              <w:bottom w:w="100" w:type="dxa"/>
              <w:right w:w="200" w:type="dxa"/>
            </w:tcMar>
          </w:tcPr>
          <w:p w:rsidR="001F5399" w:rsidRPr="00A87C0D" w:rsidRDefault="001906D2">
            <w:pPr>
              <w:rPr>
                <w:lang w:val="en-US"/>
              </w:rPr>
            </w:pPr>
            <w:r w:rsidRPr="00A87C0D">
              <w:rPr>
                <w:b/>
                <w:bCs/>
                <w:color w:val="FFFFFF"/>
                <w:spacing w:val="30"/>
                <w:sz w:val="18"/>
                <w:szCs w:val="18"/>
                <w:lang w:val="en-US"/>
              </w:rPr>
              <w:t xml:space="preserve">◆  MOCKUP · </w:t>
            </w:r>
            <w:r w:rsidRPr="00A87C0D">
              <w:rPr>
                <w:b/>
                <w:bCs/>
                <w:color w:val="FFFFFF"/>
                <w:lang w:val="en-US"/>
              </w:rPr>
              <w:t>novasis.io/pay/result?tx=26000001234  ·  Éxito</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5F3FF"/>
            <w:tcMar>
              <w:top w:w="180" w:type="dxa"/>
              <w:left w:w="200" w:type="dxa"/>
              <w:bottom w:w="180" w:type="dxa"/>
              <w:right w:w="200" w:type="dxa"/>
            </w:tcMar>
          </w:tcPr>
          <w:p w:rsidR="001F5399" w:rsidRPr="00A87C0D" w:rsidRDefault="001906D2">
            <w:pPr>
              <w:rPr>
                <w:lang w:val="en-US"/>
              </w:rPr>
            </w:pPr>
            <w:r w:rsidRPr="00A87C0D">
              <w:rPr>
                <w:rFonts w:ascii="Consolas" w:eastAsia="Consolas" w:hAnsi="Consolas" w:cs="Consolas"/>
                <w:color w:val="1A1A2E"/>
                <w:sz w:val="15"/>
                <w:szCs w:val="15"/>
                <w:lang w:val="en-US"/>
              </w:rPr>
              <w:t>┌────────────────────────────────────────────────────────────────────────┐</w:t>
            </w:r>
          </w:p>
          <w:p w:rsidR="001F5399" w:rsidRPr="00A87C0D" w:rsidRDefault="001906D2">
            <w:pPr>
              <w:rPr>
                <w:lang w:val="en-US"/>
              </w:rPr>
            </w:pPr>
            <w:r w:rsidRPr="00A87C0D">
              <w:rPr>
                <w:rFonts w:ascii="Consolas" w:eastAsia="Consolas" w:hAnsi="Consolas" w:cs="Consolas"/>
                <w:color w:val="1A1A2E"/>
                <w:sz w:val="15"/>
                <w:szCs w:val="15"/>
                <w:lang w:val="en-US"/>
              </w:rPr>
              <w:t>│                                                                        │</w:t>
            </w:r>
          </w:p>
          <w:p w:rsidR="001F5399" w:rsidRPr="00A87C0D" w:rsidRDefault="001906D2">
            <w:pPr>
              <w:rPr>
                <w:lang w:val="en-US"/>
              </w:rPr>
            </w:pPr>
            <w:r w:rsidRPr="00A87C0D">
              <w:rPr>
                <w:rFonts w:ascii="Consolas" w:eastAsia="Consolas" w:hAnsi="Consolas" w:cs="Consolas"/>
                <w:color w:val="1A1A2E"/>
                <w:sz w:val="15"/>
                <w:szCs w:val="15"/>
                <w:lang w:val="en-US"/>
              </w:rPr>
              <w:t>│                         ✓                                              │</w:t>
            </w:r>
          </w:p>
          <w:p w:rsidR="001F5399" w:rsidRPr="00A87C0D" w:rsidRDefault="001906D2">
            <w:pPr>
              <w:rPr>
                <w:lang w:val="en-US"/>
              </w:rPr>
            </w:pPr>
            <w:r w:rsidRPr="00A87C0D">
              <w:rPr>
                <w:rFonts w:ascii="Consolas" w:eastAsia="Consolas" w:hAnsi="Consolas" w:cs="Consolas"/>
                <w:color w:val="1A1A2E"/>
                <w:sz w:val="15"/>
                <w:szCs w:val="15"/>
                <w:lang w:val="en-US"/>
              </w:rPr>
              <w:t>│                  ─────────────────                                     │</w:t>
            </w:r>
          </w:p>
          <w:p w:rsidR="001F5399" w:rsidRPr="00A87C0D" w:rsidRDefault="001906D2">
            <w:pPr>
              <w:rPr>
                <w:lang w:val="en-US"/>
              </w:rPr>
            </w:pPr>
            <w:r w:rsidRPr="00A87C0D">
              <w:rPr>
                <w:rFonts w:ascii="Consolas" w:eastAsia="Consolas" w:hAnsi="Consolas" w:cs="Consolas"/>
                <w:color w:val="1A1A2E"/>
                <w:sz w:val="15"/>
                <w:szCs w:val="15"/>
                <w:lang w:val="en-US"/>
              </w:rPr>
              <w:t>│                   Pago aprobado                                        │</w:t>
            </w:r>
          </w:p>
          <w:p w:rsidR="001F5399" w:rsidRPr="00A87C0D" w:rsidRDefault="001906D2">
            <w:pPr>
              <w:rPr>
                <w:lang w:val="en-US"/>
              </w:rPr>
            </w:pPr>
            <w:r w:rsidRPr="00A87C0D">
              <w:rPr>
                <w:rFonts w:ascii="Consolas" w:eastAsia="Consolas" w:hAnsi="Consolas" w:cs="Consolas"/>
                <w:color w:val="1A1A2E"/>
                <w:sz w:val="15"/>
                <w:szCs w:val="15"/>
                <w:lang w:val="en-US"/>
              </w:rPr>
              <w:t xml:space="preserve">│                              </w:t>
            </w:r>
            <w:r w:rsidRPr="00A87C0D">
              <w:rPr>
                <w:rFonts w:ascii="Consolas" w:eastAsia="Consolas" w:hAnsi="Consolas" w:cs="Consolas"/>
                <w:color w:val="1A1A2E"/>
                <w:sz w:val="15"/>
                <w:szCs w:val="15"/>
                <w:lang w:val="en-US"/>
              </w:rPr>
              <w:t xml:space="preserve">                                          │</w:t>
            </w:r>
          </w:p>
          <w:p w:rsidR="001F5399" w:rsidRPr="00A87C0D" w:rsidRDefault="001906D2">
            <w:pPr>
              <w:rPr>
                <w:lang w:val="en-US"/>
              </w:rPr>
            </w:pPr>
            <w:r w:rsidRPr="00A87C0D">
              <w:rPr>
                <w:rFonts w:ascii="Consolas" w:eastAsia="Consolas" w:hAnsi="Consolas" w:cs="Consolas"/>
                <w:color w:val="1A1A2E"/>
                <w:sz w:val="15"/>
                <w:szCs w:val="15"/>
                <w:lang w:val="en-US"/>
              </w:rPr>
              <w:t>│     Monto                  Gs. 1.250.000                               │</w:t>
            </w:r>
          </w:p>
          <w:p w:rsidR="001F5399" w:rsidRPr="00A87C0D" w:rsidRDefault="001906D2">
            <w:pPr>
              <w:rPr>
                <w:lang w:val="en-US"/>
              </w:rPr>
            </w:pPr>
            <w:r w:rsidRPr="00A87C0D">
              <w:rPr>
                <w:rFonts w:ascii="Consolas" w:eastAsia="Consolas" w:hAnsi="Consolas" w:cs="Consolas"/>
                <w:color w:val="1A1A2E"/>
                <w:sz w:val="15"/>
                <w:szCs w:val="15"/>
                <w:lang w:val="en-US"/>
              </w:rPr>
              <w:t>│     Ticket Bancard         000987654                                   │</w:t>
            </w:r>
          </w:p>
          <w:p w:rsidR="001F5399" w:rsidRDefault="001906D2">
            <w:r>
              <w:rPr>
                <w:rFonts w:ascii="Consolas" w:eastAsia="Consolas" w:hAnsi="Consolas" w:cs="Consolas"/>
                <w:color w:val="1A1A2E"/>
                <w:sz w:val="15"/>
                <w:szCs w:val="15"/>
              </w:rPr>
              <w:t xml:space="preserve">│     Autorización           123456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Tarjeta                VISA  **** 4321                             │</w:t>
            </w:r>
          </w:p>
          <w:p w:rsidR="001F5399" w:rsidRDefault="001906D2">
            <w:r>
              <w:rPr>
                <w:rFonts w:ascii="Consolas" w:eastAsia="Consolas" w:hAnsi="Consolas" w:cs="Consolas"/>
                <w:color w:val="1A1A2E"/>
                <w:sz w:val="15"/>
                <w:szCs w:val="15"/>
              </w:rPr>
              <w:t>│     Fecha                  22/04/2026  14:32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Factura impu</w:t>
            </w:r>
            <w:r>
              <w:rPr>
                <w:rFonts w:ascii="Consolas" w:eastAsia="Consolas" w:hAnsi="Consolas" w:cs="Consolas"/>
                <w:color w:val="1A1A2E"/>
                <w:sz w:val="15"/>
                <w:szCs w:val="15"/>
              </w:rPr>
              <w:t>tada       001-001-000123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 Descargar comprobante ]   [ Descargar factura ]             │</w:t>
            </w:r>
          </w:p>
          <w:p w:rsidR="001F5399" w:rsidRDefault="001906D2">
            <w:r>
              <w:rPr>
                <w:rFonts w:ascii="Consolas" w:eastAsia="Consolas" w:hAnsi="Consolas" w:cs="Consolas"/>
                <w:color w:val="1A1A2E"/>
                <w:sz w:val="15"/>
                <w:szCs w:val="15"/>
              </w:rPr>
              <w:t xml:space="preserve">│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Enviamos un email con el detalle a                            │</w:t>
            </w:r>
          </w:p>
          <w:p w:rsidR="001F5399" w:rsidRDefault="001906D2">
            <w:r>
              <w:rPr>
                <w:rFonts w:ascii="Consolas" w:eastAsia="Consolas" w:hAnsi="Consolas" w:cs="Consolas"/>
                <w:color w:val="1A1A2E"/>
                <w:sz w:val="15"/>
                <w:szCs w:val="15"/>
              </w:rPr>
              <w:t>│          ventas@farmaciacentral.com.py                                 │</w:t>
            </w:r>
          </w:p>
          <w:p w:rsidR="001F5399" w:rsidRDefault="001906D2">
            <w:r>
              <w:rPr>
                <w:rFonts w:ascii="Consolas" w:eastAsia="Consolas" w:hAnsi="Consolas" w:cs="Consolas"/>
                <w:color w:val="1A1A2E"/>
                <w:sz w:val="15"/>
                <w:szCs w:val="15"/>
              </w:rPr>
              <w:t>└────────────────────────────────────────────────────────────────────────┘</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BF7EC"/>
            <w:tcMar>
              <w:top w:w="120" w:type="dxa"/>
              <w:left w:w="200" w:type="dxa"/>
              <w:bottom w:w="120" w:type="dxa"/>
              <w:right w:w="200" w:type="dxa"/>
            </w:tcMar>
          </w:tcPr>
          <w:p w:rsidR="001F5399" w:rsidRDefault="001906D2">
            <w:r>
              <w:rPr>
                <w:b/>
                <w:bCs/>
                <w:color w:val="4C3DB3"/>
                <w:sz w:val="18"/>
                <w:szCs w:val="18"/>
              </w:rPr>
              <w:t xml:space="preserve">Nota para el desarrollador · </w:t>
            </w:r>
            <w:r>
              <w:rPr>
                <w:i/>
                <w:iCs/>
                <w:color w:val="1A1A2E"/>
                <w:sz w:val="18"/>
                <w:szCs w:val="18"/>
              </w:rPr>
              <w:t>La pantalla NO decide el estado: pinta lo que el backend ya confirmó vía webhook. Si aún está pendiente al llegar, mostrar "Procesando…" con polling cada 3 s durante 60 s; si expira, mostrar "Estamos confirmando, te avisamos po</w:t>
            </w:r>
            <w:r>
              <w:rPr>
                <w:i/>
                <w:iCs/>
                <w:color w:val="1A1A2E"/>
                <w:sz w:val="18"/>
                <w:szCs w:val="18"/>
              </w:rPr>
              <w:t>r email" y no bloquear.</w:t>
            </w:r>
          </w:p>
        </w:tc>
      </w:tr>
    </w:tbl>
    <w:p w:rsidR="001F5399" w:rsidRDefault="001F5399">
      <w:pPr>
        <w:spacing w:after="240"/>
      </w:pPr>
    </w:p>
    <w:p w:rsidR="001F5399" w:rsidRDefault="001906D2">
      <w:pPr>
        <w:pStyle w:val="Ttulo2"/>
      </w:pPr>
      <w:r>
        <w:t>11.5 Pantalla 5 — POS, cobro con tarjeta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rPr>
          <w:tblHeader/>
        </w:trPr>
        <w:tc>
          <w:tcPr>
            <w:tcW w:w="9026" w:type="dxa"/>
            <w:tcBorders>
              <w:top w:val="single" w:sz="4" w:space="0" w:color="D9D5E8"/>
              <w:left w:val="single" w:sz="4" w:space="0" w:color="D9D5E8"/>
              <w:bottom w:val="single" w:sz="4" w:space="0" w:color="D9D5E8"/>
              <w:right w:val="single" w:sz="4" w:space="0" w:color="D9D5E8"/>
            </w:tcBorders>
            <w:shd w:val="clear" w:color="auto" w:fill="6B5BE0"/>
            <w:tcMar>
              <w:top w:w="100" w:type="dxa"/>
              <w:left w:w="200" w:type="dxa"/>
              <w:bottom w:w="100" w:type="dxa"/>
              <w:right w:w="200" w:type="dxa"/>
            </w:tcMar>
          </w:tcPr>
          <w:p w:rsidR="001F5399" w:rsidRDefault="001906D2">
            <w:r>
              <w:rPr>
                <w:b/>
                <w:bCs/>
                <w:color w:val="FFFFFF"/>
                <w:spacing w:val="30"/>
                <w:sz w:val="18"/>
                <w:szCs w:val="18"/>
              </w:rPr>
              <w:lastRenderedPageBreak/>
              <w:t xml:space="preserve">◆  MOCKUP · </w:t>
            </w:r>
            <w:r>
              <w:rPr>
                <w:b/>
                <w:bCs/>
                <w:color w:val="FFFFFF"/>
              </w:rPr>
              <w:t>POS › Frente de caja › Cerrar venta</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5F3FF"/>
            <w:tcMar>
              <w:top w:w="180" w:type="dxa"/>
              <w:left w:w="200" w:type="dxa"/>
              <w:bottom w:w="180" w:type="dxa"/>
              <w:right w:w="200" w:type="dxa"/>
            </w:tcMar>
          </w:tcPr>
          <w:p w:rsidR="001F5399" w:rsidRDefault="001906D2">
            <w:r>
              <w:rPr>
                <w:rFonts w:ascii="Consolas" w:eastAsia="Consolas" w:hAnsi="Consolas" w:cs="Consolas"/>
                <w:color w:val="1A1A2E"/>
                <w:sz w:val="15"/>
                <w:szCs w:val="15"/>
              </w:rPr>
              <w:t>┌────────────────────────────────────────────────────────────────────────┐</w:t>
            </w:r>
          </w:p>
          <w:p w:rsidR="001F5399" w:rsidRDefault="001906D2">
            <w:r>
              <w:rPr>
                <w:rFonts w:ascii="Consolas" w:eastAsia="Consolas" w:hAnsi="Consolas" w:cs="Consolas"/>
                <w:color w:val="1A1A2E"/>
                <w:sz w:val="15"/>
                <w:szCs w:val="15"/>
              </w:rPr>
              <w:t>│ Venta #4823                      Cajero: María P.      14:37:12       │</w:t>
            </w:r>
          </w:p>
          <w:p w:rsidR="001F5399" w:rsidRDefault="001906D2">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 Producto                    Qty  $│  Total             Gs. 450.000 │ │</w:t>
            </w:r>
          </w:p>
          <w:p w:rsidR="001F5399" w:rsidRDefault="001906D2">
            <w:r>
              <w:rPr>
                <w:rFonts w:ascii="Consolas" w:eastAsia="Consolas" w:hAnsi="Consolas" w:cs="Consolas"/>
                <w:color w:val="1A1A2E"/>
                <w:sz w:val="15"/>
                <w:szCs w:val="15"/>
              </w:rPr>
              <w:t xml:space="preserve">│ │ Remera algodón negra        </w:t>
            </w:r>
            <w:r>
              <w:rPr>
                <w:rFonts w:ascii="Consolas" w:eastAsia="Consolas" w:hAnsi="Consolas" w:cs="Consolas"/>
                <w:color w:val="1A1A2E"/>
                <w:sz w:val="15"/>
                <w:szCs w:val="15"/>
              </w:rPr>
              <w:t xml:space="preserve"> 2  180k│  IVA (10%)         Gs.  40.909 │ │</w:t>
            </w:r>
          </w:p>
          <w:p w:rsidR="001F5399" w:rsidRDefault="001906D2">
            <w:r>
              <w:rPr>
                <w:rFonts w:ascii="Consolas" w:eastAsia="Consolas" w:hAnsi="Consolas" w:cs="Consolas"/>
                <w:color w:val="1A1A2E"/>
                <w:sz w:val="15"/>
                <w:szCs w:val="15"/>
              </w:rPr>
              <w:t>│ │ Jean slim azul               1  250k│                                │ │</w:t>
            </w:r>
          </w:p>
          <w:p w:rsidR="001F5399" w:rsidRDefault="001906D2">
            <w:r>
              <w:rPr>
                <w:rFonts w:ascii="Consolas" w:eastAsia="Consolas" w:hAnsi="Consolas" w:cs="Consolas"/>
                <w:color w:val="1A1A2E"/>
                <w:sz w:val="15"/>
                <w:szCs w:val="15"/>
              </w:rPr>
              <w:t>│ │ Medias blancas               1   20k│  Forma de pago                 │ │</w:t>
            </w:r>
          </w:p>
          <w:p w:rsidR="001F5399" w:rsidRDefault="001906D2">
            <w:r>
              <w:rPr>
                <w:rFonts w:ascii="Consolas" w:eastAsia="Consolas" w:hAnsi="Consolas" w:cs="Consolas"/>
                <w:color w:val="1A1A2E"/>
                <w:sz w:val="15"/>
                <w:szCs w:val="15"/>
              </w:rPr>
              <w:t xml:space="preserve">│ └───────────────────────────────────┤                  </w:t>
            </w:r>
            <w:r>
              <w:rPr>
                <w:rFonts w:ascii="Consolas" w:eastAsia="Consolas" w:hAnsi="Consolas" w:cs="Consolas"/>
                <w:color w:val="1A1A2E"/>
                <w:sz w:val="15"/>
                <w:szCs w:val="15"/>
              </w:rPr>
              <w:t xml:space="preserve">                │ │</w:t>
            </w:r>
          </w:p>
          <w:p w:rsidR="001F5399" w:rsidRDefault="001906D2">
            <w:r>
              <w:rPr>
                <w:rFonts w:ascii="Consolas" w:eastAsia="Consolas" w:hAnsi="Consolas" w:cs="Consolas"/>
                <w:color w:val="1A1A2E"/>
                <w:sz w:val="15"/>
                <w:szCs w:val="15"/>
              </w:rPr>
              <w:t>│                                     │   [ Efectivo ]  [ Tarjeta ● ]    │ │</w:t>
            </w:r>
          </w:p>
          <w:p w:rsidR="001F5399" w:rsidRDefault="001906D2">
            <w:r>
              <w:rPr>
                <w:rFonts w:ascii="Consolas" w:eastAsia="Consolas" w:hAnsi="Consolas" w:cs="Consolas"/>
                <w:color w:val="1A1A2E"/>
                <w:sz w:val="15"/>
                <w:szCs w:val="15"/>
              </w:rPr>
              <w:t>│                                     │   [ Transf. ]   [ QR Pagopar ]   │ │</w:t>
            </w:r>
          </w:p>
          <w:p w:rsidR="001F5399" w:rsidRDefault="001906D2">
            <w:r>
              <w:rPr>
                <w:rFonts w:ascii="Consolas" w:eastAsia="Consolas" w:hAnsi="Consolas" w:cs="Consolas"/>
                <w:color w:val="1A1A2E"/>
                <w:sz w:val="15"/>
                <w:szCs w:val="15"/>
              </w:rPr>
              <w:t>│                                     │                                  │ │</w:t>
            </w:r>
          </w:p>
          <w:p w:rsidR="001F5399" w:rsidRDefault="001906D2">
            <w:r>
              <w:rPr>
                <w:rFonts w:ascii="Consolas" w:eastAsia="Consolas" w:hAnsi="Consolas" w:cs="Consolas"/>
                <w:color w:val="1A1A2E"/>
                <w:sz w:val="15"/>
                <w:szCs w:val="15"/>
              </w:rPr>
              <w:t>│                                     │   ┌────────────────────────────┐ │ │</w:t>
            </w:r>
          </w:p>
          <w:p w:rsidR="001F5399" w:rsidRDefault="001906D2">
            <w:r>
              <w:rPr>
                <w:rFonts w:ascii="Consolas" w:eastAsia="Consolas" w:hAnsi="Consolas" w:cs="Consolas"/>
                <w:color w:val="1A1A2E"/>
                <w:sz w:val="15"/>
                <w:szCs w:val="15"/>
              </w:rPr>
              <w:t>│                                     │   │  Pasá la tarjeta en el     │ │ │</w:t>
            </w:r>
          </w:p>
          <w:p w:rsidR="001F5399" w:rsidRDefault="001906D2">
            <w:r>
              <w:rPr>
                <w:rFonts w:ascii="Consolas" w:eastAsia="Consolas" w:hAnsi="Consolas" w:cs="Consolas"/>
                <w:color w:val="1A1A2E"/>
                <w:sz w:val="15"/>
                <w:szCs w:val="15"/>
              </w:rPr>
              <w:t>│                                     │   │  formulario emergente      │ │ │</w:t>
            </w:r>
          </w:p>
          <w:p w:rsidR="001F5399" w:rsidRDefault="001906D2">
            <w:r>
              <w:rPr>
                <w:rFonts w:ascii="Consolas" w:eastAsia="Consolas" w:hAnsi="Consolas" w:cs="Consolas"/>
                <w:color w:val="1A1A2E"/>
                <w:sz w:val="15"/>
                <w:szCs w:val="15"/>
              </w:rPr>
              <w:t xml:space="preserve">│                        </w:t>
            </w:r>
            <w:r>
              <w:rPr>
                <w:rFonts w:ascii="Consolas" w:eastAsia="Consolas" w:hAnsi="Consolas" w:cs="Consolas"/>
                <w:color w:val="1A1A2E"/>
                <w:sz w:val="15"/>
                <w:szCs w:val="15"/>
              </w:rPr>
              <w:t xml:space="preserve">             │   │                            │ │ │</w:t>
            </w:r>
          </w:p>
          <w:p w:rsidR="001F5399" w:rsidRDefault="001906D2">
            <w:r>
              <w:rPr>
                <w:rFonts w:ascii="Consolas" w:eastAsia="Consolas" w:hAnsi="Consolas" w:cs="Consolas"/>
                <w:color w:val="1A1A2E"/>
                <w:sz w:val="15"/>
                <w:szCs w:val="15"/>
              </w:rPr>
              <w:t>│                                     │   │  ⏳  Esperando confirmación│ │ │</w:t>
            </w:r>
          </w:p>
          <w:p w:rsidR="001F5399" w:rsidRDefault="001906D2">
            <w:r>
              <w:rPr>
                <w:rFonts w:ascii="Consolas" w:eastAsia="Consolas" w:hAnsi="Consolas" w:cs="Consolas"/>
                <w:color w:val="1A1A2E"/>
                <w:sz w:val="15"/>
                <w:szCs w:val="15"/>
              </w:rPr>
              <w:t>│                                     │   │     de Bancard…            │ │ │</w:t>
            </w:r>
          </w:p>
          <w:p w:rsidR="001F5399" w:rsidRDefault="001906D2">
            <w:r>
              <w:rPr>
                <w:rFonts w:ascii="Consolas" w:eastAsia="Consolas" w:hAnsi="Consolas" w:cs="Consolas"/>
                <w:color w:val="1A1A2E"/>
                <w:sz w:val="15"/>
                <w:szCs w:val="15"/>
              </w:rPr>
              <w:t>│                                     │   │                            │ │ │</w:t>
            </w:r>
          </w:p>
          <w:p w:rsidR="001F5399" w:rsidRDefault="001906D2">
            <w:r>
              <w:rPr>
                <w:rFonts w:ascii="Consolas" w:eastAsia="Consolas" w:hAnsi="Consolas" w:cs="Consolas"/>
                <w:color w:val="1A1A2E"/>
                <w:sz w:val="15"/>
                <w:szCs w:val="15"/>
              </w:rPr>
              <w:t>│                                     │   │  [ Cancelar cobro ]        │ │ │</w:t>
            </w:r>
          </w:p>
          <w:p w:rsidR="001F5399" w:rsidRDefault="001906D2">
            <w:r>
              <w:rPr>
                <w:rFonts w:ascii="Consolas" w:eastAsia="Consolas" w:hAnsi="Consolas" w:cs="Consolas"/>
                <w:color w:val="1A1A2E"/>
                <w:sz w:val="15"/>
                <w:szCs w:val="15"/>
              </w:rPr>
              <w:t>│                                     │   └────────────────────────────┘ │ │</w:t>
            </w:r>
          </w:p>
          <w:p w:rsidR="001F5399" w:rsidRDefault="001906D2">
            <w:r>
              <w:rPr>
                <w:rFonts w:ascii="Consolas" w:eastAsia="Consolas" w:hAnsi="Consolas" w:cs="Consolas"/>
                <w:color w:val="1A1A2E"/>
                <w:sz w:val="15"/>
                <w:szCs w:val="15"/>
              </w:rPr>
              <w:t xml:space="preserve">│                        </w:t>
            </w:r>
            <w:r>
              <w:rPr>
                <w:rFonts w:ascii="Consolas" w:eastAsia="Consolas" w:hAnsi="Consolas" w:cs="Consolas"/>
                <w:color w:val="1A1A2E"/>
                <w:sz w:val="15"/>
                <w:szCs w:val="15"/>
              </w:rPr>
              <w:t xml:space="preserve">             │                                  │ │</w:t>
            </w:r>
          </w:p>
          <w:p w:rsidR="001F5399" w:rsidRDefault="001906D2">
            <w:r>
              <w:rPr>
                <w:rFonts w:ascii="Consolas" w:eastAsia="Consolas" w:hAnsi="Consolas" w:cs="Consolas"/>
                <w:color w:val="1A1A2E"/>
                <w:sz w:val="15"/>
                <w:szCs w:val="15"/>
              </w:rPr>
              <w:t>│                                     │  [ Cerrar venta e imprimir ]     │ │</w:t>
            </w:r>
          </w:p>
          <w:p w:rsidR="001F5399" w:rsidRDefault="001906D2">
            <w:r>
              <w:rPr>
                <w:rFonts w:ascii="Consolas" w:eastAsia="Consolas" w:hAnsi="Consolas" w:cs="Consolas"/>
                <w:color w:val="1A1A2E"/>
                <w:sz w:val="15"/>
                <w:szCs w:val="15"/>
              </w:rPr>
              <w:t>└────────────────────────────────────────────────────────────────────────┘</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BF7EC"/>
            <w:tcMar>
              <w:top w:w="120" w:type="dxa"/>
              <w:left w:w="200" w:type="dxa"/>
              <w:bottom w:w="120" w:type="dxa"/>
              <w:right w:w="200" w:type="dxa"/>
            </w:tcMar>
          </w:tcPr>
          <w:p w:rsidR="001F5399" w:rsidRDefault="001906D2">
            <w:r>
              <w:rPr>
                <w:b/>
                <w:bCs/>
                <w:color w:val="4C3DB3"/>
                <w:sz w:val="18"/>
                <w:szCs w:val="18"/>
              </w:rPr>
              <w:t xml:space="preserve">Nota para el desarrollador · </w:t>
            </w:r>
            <w:r>
              <w:rPr>
                <w:i/>
                <w:iCs/>
                <w:color w:val="1A1A2E"/>
                <w:sz w:val="18"/>
                <w:szCs w:val="18"/>
              </w:rPr>
              <w:t>Al aprobar: cerrar ven</w:t>
            </w:r>
            <w:r>
              <w:rPr>
                <w:i/>
                <w:iCs/>
                <w:color w:val="1A1A2E"/>
                <w:sz w:val="18"/>
                <w:szCs w:val="18"/>
              </w:rPr>
              <w:t>ta, emitir DTE, imprimir ticket con autorización Bancard. Al rechazar: mensaje rojo claro y opción de reintentar o cambiar medio.</w:t>
            </w:r>
          </w:p>
        </w:tc>
      </w:tr>
    </w:tbl>
    <w:p w:rsidR="001F5399" w:rsidRDefault="001F5399">
      <w:pPr>
        <w:spacing w:after="240"/>
      </w:pPr>
    </w:p>
    <w:p w:rsidR="001F5399" w:rsidRDefault="001906D2">
      <w:pPr>
        <w:pStyle w:val="Ttulo2"/>
      </w:pPr>
      <w:r>
        <w:t>11.6 Pantalla 6 — Panel Cobrador con QR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rPr>
          <w:tblHeader/>
        </w:trPr>
        <w:tc>
          <w:tcPr>
            <w:tcW w:w="9026" w:type="dxa"/>
            <w:tcBorders>
              <w:top w:val="single" w:sz="4" w:space="0" w:color="D9D5E8"/>
              <w:left w:val="single" w:sz="4" w:space="0" w:color="D9D5E8"/>
              <w:bottom w:val="single" w:sz="4" w:space="0" w:color="D9D5E8"/>
              <w:right w:val="single" w:sz="4" w:space="0" w:color="D9D5E8"/>
            </w:tcBorders>
            <w:shd w:val="clear" w:color="auto" w:fill="6B5BE0"/>
            <w:tcMar>
              <w:top w:w="100" w:type="dxa"/>
              <w:left w:w="200" w:type="dxa"/>
              <w:bottom w:w="100" w:type="dxa"/>
              <w:right w:w="200" w:type="dxa"/>
            </w:tcMar>
          </w:tcPr>
          <w:p w:rsidR="001F5399" w:rsidRDefault="001906D2">
            <w:r>
              <w:rPr>
                <w:b/>
                <w:bCs/>
                <w:color w:val="FFFFFF"/>
                <w:spacing w:val="30"/>
                <w:sz w:val="18"/>
                <w:szCs w:val="18"/>
              </w:rPr>
              <w:t xml:space="preserve">◆  MOCKUP · </w:t>
            </w:r>
            <w:r>
              <w:rPr>
                <w:b/>
                <w:bCs/>
                <w:color w:val="FFFFFF"/>
              </w:rPr>
              <w:t>Panel Cobrador (mobile) › Cobrar con QR Zimple</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5F3FF"/>
            <w:tcMar>
              <w:top w:w="180" w:type="dxa"/>
              <w:left w:w="200" w:type="dxa"/>
              <w:bottom w:w="180" w:type="dxa"/>
              <w:right w:w="200" w:type="dxa"/>
            </w:tcMar>
          </w:tcPr>
          <w:p w:rsidR="001F5399" w:rsidRDefault="001906D2">
            <w:r>
              <w:rPr>
                <w:rFonts w:ascii="Consolas" w:eastAsia="Consolas" w:hAnsi="Consolas" w:cs="Consolas"/>
                <w:color w:val="1A1A2E"/>
                <w:sz w:val="15"/>
                <w:szCs w:val="15"/>
              </w:rPr>
              <w:t>┌────────────────────────────┐</w:t>
            </w:r>
          </w:p>
          <w:p w:rsidR="001F5399" w:rsidRDefault="001906D2">
            <w:r>
              <w:rPr>
                <w:rFonts w:ascii="Consolas" w:eastAsia="Consolas" w:hAnsi="Consolas" w:cs="Consolas"/>
                <w:color w:val="1A1A2E"/>
                <w:sz w:val="15"/>
                <w:szCs w:val="15"/>
              </w:rPr>
              <w:t>│  ◀  Cliente                │</w:t>
            </w:r>
          </w:p>
          <w:p w:rsidR="001F5399" w:rsidRDefault="001906D2">
            <w:r>
              <w:rPr>
                <w:rFonts w:ascii="Consolas" w:eastAsia="Consolas" w:hAnsi="Consolas" w:cs="Consolas"/>
                <w:color w:val="1A1A2E"/>
                <w:sz w:val="15"/>
                <w:szCs w:val="15"/>
              </w:rPr>
              <w:t>│  Farmacia San Roque        │</w:t>
            </w:r>
          </w:p>
          <w:p w:rsidR="001F5399" w:rsidRDefault="001906D2">
            <w:r>
              <w:rPr>
                <w:rFonts w:ascii="Consolas" w:eastAsia="Consolas" w:hAnsi="Consolas" w:cs="Consolas"/>
                <w:color w:val="1A1A2E"/>
                <w:sz w:val="15"/>
                <w:szCs w:val="15"/>
              </w:rPr>
              <w:t>│  Saldo: Gs. 1.250.000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Factura 001-001-000123    │</w:t>
            </w:r>
          </w:p>
          <w:p w:rsidR="001F5399" w:rsidRDefault="001906D2">
            <w:r>
              <w:rPr>
                <w:rFonts w:ascii="Consolas" w:eastAsia="Consolas" w:hAnsi="Consolas" w:cs="Consolas"/>
                <w:color w:val="1A1A2E"/>
                <w:sz w:val="15"/>
                <w:szCs w:val="15"/>
              </w:rPr>
              <w:t>│  Monto      Gs. 1.250.000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xml:space="preserve">│  [   </w:t>
            </w:r>
            <w:r>
              <w:rPr>
                <w:rFonts w:ascii="Consolas" w:eastAsia="Consolas" w:hAnsi="Consolas" w:cs="Consolas"/>
                <w:color w:val="1A1A2E"/>
                <w:sz w:val="15"/>
                <w:szCs w:val="15"/>
              </w:rPr>
              <w:t>💳</w:t>
            </w:r>
            <w:r>
              <w:rPr>
                <w:rFonts w:ascii="Consolas" w:eastAsia="Consolas" w:hAnsi="Consolas" w:cs="Consolas"/>
                <w:color w:val="1A1A2E"/>
                <w:sz w:val="15"/>
                <w:szCs w:val="15"/>
              </w:rPr>
              <w:t xml:space="preserve">  Cobrar con QR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                      │  │</w:t>
            </w:r>
          </w:p>
          <w:p w:rsidR="001F5399" w:rsidRDefault="001906D2">
            <w:r>
              <w:rPr>
                <w:rFonts w:ascii="Consolas" w:eastAsia="Consolas" w:hAnsi="Consolas" w:cs="Consolas"/>
                <w:color w:val="1A1A2E"/>
                <w:sz w:val="15"/>
                <w:szCs w:val="15"/>
              </w:rPr>
              <w:t>│  │    ██  ██  ██   ██   │  │</w:t>
            </w:r>
          </w:p>
          <w:p w:rsidR="001F5399" w:rsidRDefault="001906D2">
            <w:r>
              <w:rPr>
                <w:rFonts w:ascii="Consolas" w:eastAsia="Consolas" w:hAnsi="Consolas" w:cs="Consolas"/>
                <w:color w:val="1A1A2E"/>
                <w:sz w:val="15"/>
                <w:szCs w:val="15"/>
              </w:rPr>
              <w:t>│  │    █  ██████  █      │  │</w:t>
            </w:r>
          </w:p>
          <w:p w:rsidR="001F5399" w:rsidRDefault="001906D2">
            <w:r>
              <w:rPr>
                <w:rFonts w:ascii="Consolas" w:eastAsia="Consolas" w:hAnsi="Consolas" w:cs="Consolas"/>
                <w:color w:val="1A1A2E"/>
                <w:sz w:val="15"/>
                <w:szCs w:val="15"/>
              </w:rPr>
              <w:t>│  │    ██    █   ████    │  │</w:t>
            </w:r>
          </w:p>
          <w:p w:rsidR="001F5399" w:rsidRDefault="001906D2">
            <w:r>
              <w:rPr>
                <w:rFonts w:ascii="Consolas" w:eastAsia="Consolas" w:hAnsi="Consolas" w:cs="Consolas"/>
                <w:color w:val="1A1A2E"/>
                <w:sz w:val="15"/>
                <w:szCs w:val="15"/>
              </w:rPr>
              <w:t>│  │      QR Bancard      │  │</w:t>
            </w:r>
          </w:p>
          <w:p w:rsidR="001F5399" w:rsidRDefault="001906D2">
            <w:r>
              <w:rPr>
                <w:rFonts w:ascii="Consolas" w:eastAsia="Consolas" w:hAnsi="Consolas" w:cs="Consolas"/>
                <w:color w:val="1A1A2E"/>
                <w:sz w:val="15"/>
                <w:szCs w:val="15"/>
              </w:rPr>
              <w:t xml:space="preserve">│  │            </w:t>
            </w:r>
            <w:r>
              <w:rPr>
                <w:rFonts w:ascii="Consolas" w:eastAsia="Consolas" w:hAnsi="Consolas" w:cs="Consolas"/>
                <w:color w:val="1A1A2E"/>
                <w:sz w:val="15"/>
                <w:szCs w:val="15"/>
              </w:rPr>
              <w:t xml:space="preserve">          │  │</w:t>
            </w:r>
          </w:p>
          <w:p w:rsidR="001F5399" w:rsidRDefault="001906D2">
            <w:r>
              <w:rPr>
                <w:rFonts w:ascii="Consolas" w:eastAsia="Consolas" w:hAnsi="Consolas" w:cs="Consolas"/>
                <w:color w:val="1A1A2E"/>
                <w:sz w:val="15"/>
                <w:szCs w:val="15"/>
              </w:rPr>
              <w:t>│  │  Válido por 05:00    │  │</w:t>
            </w:r>
          </w:p>
          <w:p w:rsidR="001F5399" w:rsidRDefault="001906D2">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 Esperando pago…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 Compartir por WhatsApp │</w:t>
            </w:r>
          </w:p>
          <w:p w:rsidR="001F5399" w:rsidRDefault="001906D2">
            <w:r>
              <w:rPr>
                <w:rFonts w:ascii="Consolas" w:eastAsia="Consolas" w:hAnsi="Consolas" w:cs="Consolas"/>
                <w:color w:val="1A1A2E"/>
                <w:sz w:val="15"/>
                <w:szCs w:val="15"/>
              </w:rPr>
              <w:t>│     Copiar link ]          │</w:t>
            </w:r>
          </w:p>
          <w:p w:rsidR="001F5399" w:rsidRDefault="001906D2">
            <w:r>
              <w:rPr>
                <w:rFonts w:ascii="Consolas" w:eastAsia="Consolas" w:hAnsi="Consolas" w:cs="Consolas"/>
                <w:color w:val="1A1A2E"/>
                <w:sz w:val="15"/>
                <w:szCs w:val="15"/>
              </w:rPr>
              <w:t>│   [ Cancelar cobro      ]  │</w:t>
            </w:r>
          </w:p>
          <w:p w:rsidR="001F5399" w:rsidRDefault="001906D2">
            <w:r>
              <w:rPr>
                <w:rFonts w:ascii="Consolas" w:eastAsia="Consolas" w:hAnsi="Consolas" w:cs="Consolas"/>
                <w:color w:val="1A1A2E"/>
                <w:sz w:val="15"/>
                <w:szCs w:val="15"/>
              </w:rPr>
              <w:t>└────────────────────────────┘</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BF7EC"/>
            <w:tcMar>
              <w:top w:w="120" w:type="dxa"/>
              <w:left w:w="200" w:type="dxa"/>
              <w:bottom w:w="120" w:type="dxa"/>
              <w:right w:w="200" w:type="dxa"/>
            </w:tcMar>
          </w:tcPr>
          <w:p w:rsidR="001F5399" w:rsidRDefault="001906D2">
            <w:r>
              <w:rPr>
                <w:b/>
                <w:bCs/>
                <w:color w:val="4C3DB3"/>
                <w:sz w:val="18"/>
                <w:szCs w:val="18"/>
              </w:rPr>
              <w:t xml:space="preserve">Nota para el desarrollador · </w:t>
            </w:r>
            <w:r>
              <w:rPr>
                <w:i/>
                <w:iCs/>
                <w:color w:val="1A1A2E"/>
                <w:sz w:val="18"/>
                <w:szCs w:val="18"/>
              </w:rPr>
              <w:t>Al recibir webhook: vibración + sonido + pantalla verde "Pago recibido". El cobrador confirma e imprime recibo con impresora térmica Bluetooth. Offline-first: si no hay red cuando se genera QR, caer a flujo Zimple por número de celular.</w:t>
            </w:r>
          </w:p>
        </w:tc>
      </w:tr>
    </w:tbl>
    <w:p w:rsidR="001F5399" w:rsidRDefault="001F5399">
      <w:pPr>
        <w:spacing w:after="240"/>
      </w:pPr>
    </w:p>
    <w:p w:rsidR="001F5399" w:rsidRDefault="001906D2">
      <w:pPr>
        <w:pStyle w:val="Ttulo2"/>
      </w:pPr>
      <w:r>
        <w:t>11.7 Pantalla 7 —</w:t>
      </w:r>
      <w:r>
        <w:t xml:space="preserve"> Catastro de tarjeta para Suscripción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rPr>
          <w:tblHeader/>
        </w:trPr>
        <w:tc>
          <w:tcPr>
            <w:tcW w:w="9026" w:type="dxa"/>
            <w:tcBorders>
              <w:top w:val="single" w:sz="4" w:space="0" w:color="D9D5E8"/>
              <w:left w:val="single" w:sz="4" w:space="0" w:color="D9D5E8"/>
              <w:bottom w:val="single" w:sz="4" w:space="0" w:color="D9D5E8"/>
              <w:right w:val="single" w:sz="4" w:space="0" w:color="D9D5E8"/>
            </w:tcBorders>
            <w:shd w:val="clear" w:color="auto" w:fill="6B5BE0"/>
            <w:tcMar>
              <w:top w:w="100" w:type="dxa"/>
              <w:left w:w="200" w:type="dxa"/>
              <w:bottom w:w="100" w:type="dxa"/>
              <w:right w:w="200" w:type="dxa"/>
            </w:tcMar>
          </w:tcPr>
          <w:p w:rsidR="001F5399" w:rsidRDefault="001906D2">
            <w:r>
              <w:rPr>
                <w:b/>
                <w:bCs/>
                <w:color w:val="FFFFFF"/>
                <w:spacing w:val="30"/>
                <w:sz w:val="18"/>
                <w:szCs w:val="18"/>
              </w:rPr>
              <w:lastRenderedPageBreak/>
              <w:t xml:space="preserve">◆  MOCKUP · </w:t>
            </w:r>
            <w:r>
              <w:rPr>
                <w:b/>
                <w:bCs/>
                <w:color w:val="FFFFFF"/>
              </w:rPr>
              <w:t>Suscripciones › Nueva suscripción › Registrar tarjeta</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5F3FF"/>
            <w:tcMar>
              <w:top w:w="180" w:type="dxa"/>
              <w:left w:w="200" w:type="dxa"/>
              <w:bottom w:w="180" w:type="dxa"/>
              <w:right w:w="200" w:type="dxa"/>
            </w:tcMar>
          </w:tcPr>
          <w:p w:rsidR="001F5399" w:rsidRDefault="001906D2">
            <w:r>
              <w:rPr>
                <w:rFonts w:ascii="Consolas" w:eastAsia="Consolas" w:hAnsi="Consolas" w:cs="Consolas"/>
                <w:color w:val="1A1A2E"/>
                <w:sz w:val="15"/>
                <w:szCs w:val="15"/>
              </w:rPr>
              <w:t>┌────────────────────────────────────────────────────────────────────────┐</w:t>
            </w:r>
          </w:p>
          <w:p w:rsidR="001F5399" w:rsidRDefault="001906D2">
            <w:r>
              <w:rPr>
                <w:rFonts w:ascii="Consolas" w:eastAsia="Consolas" w:hAnsi="Consolas" w:cs="Consolas"/>
                <w:color w:val="1A1A2E"/>
                <w:sz w:val="15"/>
                <w:szCs w:val="15"/>
              </w:rPr>
              <w:t>│  Nueva suscripción · Plan Pro · Gs. 99.000 / mes                       │</w:t>
            </w:r>
          </w:p>
          <w:p w:rsidR="001F5399" w:rsidRDefault="001906D2">
            <w:r>
              <w:rPr>
                <w:rFonts w:ascii="Consolas" w:eastAsia="Consolas" w:hAnsi="Consolas" w:cs="Consolas"/>
                <w:color w:val="1A1A2E"/>
                <w:sz w:val="15"/>
                <w:szCs w:val="15"/>
              </w:rPr>
              <w:t>│  Cliente: Clínica Dental Asunción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Paso 3 de 4 · Método de cobro recurrente                              │</w:t>
            </w:r>
          </w:p>
          <w:p w:rsidR="001F5399" w:rsidRDefault="001906D2">
            <w:r>
              <w:rPr>
                <w:rFonts w:ascii="Consolas" w:eastAsia="Consolas" w:hAnsi="Consolas" w:cs="Consolas"/>
                <w:color w:val="1A1A2E"/>
                <w:sz w:val="15"/>
                <w:szCs w:val="15"/>
              </w:rPr>
              <w:t xml:space="preserve">│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 Cobrar contra tarjeta existente                                    │</w:t>
            </w:r>
          </w:p>
          <w:p w:rsidR="001F5399" w:rsidRDefault="001906D2">
            <w:r>
              <w:rPr>
                <w:rFonts w:ascii="Consolas" w:eastAsia="Consolas" w:hAnsi="Consolas" w:cs="Consolas"/>
                <w:color w:val="1A1A2E"/>
                <w:sz w:val="15"/>
                <w:szCs w:val="15"/>
              </w:rPr>
              <w:t>│   ● Registrar nueva tarjeta                                            │</w:t>
            </w:r>
          </w:p>
          <w:p w:rsidR="001F5399" w:rsidRDefault="001906D2">
            <w:r>
              <w:rPr>
                <w:rFonts w:ascii="Consolas" w:eastAsia="Consolas" w:hAnsi="Consolas" w:cs="Consolas"/>
                <w:color w:val="1A1A2E"/>
                <w:sz w:val="15"/>
                <w:szCs w:val="15"/>
              </w:rPr>
              <w:t xml:space="preserve">│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Al continuar, el cliente será redirigido al formulario seguro de     │</w:t>
            </w:r>
          </w:p>
          <w:p w:rsidR="001F5399" w:rsidRDefault="001906D2">
            <w:r>
              <w:rPr>
                <w:rFonts w:ascii="Consolas" w:eastAsia="Consolas" w:hAnsi="Consolas" w:cs="Consolas"/>
                <w:color w:val="1A1A2E"/>
                <w:sz w:val="15"/>
                <w:szCs w:val="15"/>
              </w:rPr>
              <w:t>│   Bancard para ingresar los datos de su tarjeta. Novasis NO almacena   │</w:t>
            </w:r>
          </w:p>
          <w:p w:rsidR="001F5399" w:rsidRDefault="001906D2">
            <w:r>
              <w:rPr>
                <w:rFonts w:ascii="Consolas" w:eastAsia="Consolas" w:hAnsi="Consolas" w:cs="Consolas"/>
                <w:color w:val="1A1A2E"/>
                <w:sz w:val="15"/>
                <w:szCs w:val="15"/>
              </w:rPr>
              <w:t>│   el número ni el código de seguridad. Solo guarda un token cifrado.   │</w:t>
            </w:r>
          </w:p>
          <w:p w:rsidR="001F5399" w:rsidRDefault="001906D2">
            <w:r>
              <w:rPr>
                <w:rFonts w:ascii="Consolas" w:eastAsia="Consolas" w:hAnsi="Consolas" w:cs="Consolas"/>
                <w:color w:val="1A1A2E"/>
                <w:sz w:val="15"/>
                <w:szCs w:val="15"/>
              </w:rPr>
              <w:t xml:space="preserve">│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Titular (informativo)   [ Clínica Dental Asunción    ]               │</w:t>
            </w:r>
          </w:p>
          <w:p w:rsidR="001F5399" w:rsidRDefault="001906D2">
            <w:r>
              <w:rPr>
                <w:rFonts w:ascii="Consolas" w:eastAsia="Consolas" w:hAnsi="Consolas" w:cs="Consolas"/>
                <w:color w:val="1A1A2E"/>
                <w:sz w:val="15"/>
                <w:szCs w:val="15"/>
              </w:rPr>
              <w:t>│   Celular del titular     [ 595981 123 456             ]               │</w:t>
            </w:r>
          </w:p>
          <w:p w:rsidR="001F5399" w:rsidRDefault="001906D2">
            <w:r>
              <w:rPr>
                <w:rFonts w:ascii="Consolas" w:eastAsia="Consolas" w:hAnsi="Consolas" w:cs="Consolas"/>
                <w:color w:val="1A1A2E"/>
                <w:sz w:val="15"/>
                <w:szCs w:val="15"/>
              </w:rPr>
              <w:t>│   Email                   [ admin@clinicadental.com.py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 ◀ Volver ]   [ Registrar tarjeta con Bancard ▶ ]│</w:t>
            </w:r>
          </w:p>
          <w:p w:rsidR="001F5399" w:rsidRDefault="001906D2">
            <w:r>
              <w:rPr>
                <w:rFonts w:ascii="Consolas" w:eastAsia="Consolas" w:hAnsi="Consolas" w:cs="Consolas"/>
                <w:color w:val="1A1A2E"/>
                <w:sz w:val="15"/>
                <w:szCs w:val="15"/>
              </w:rPr>
              <w:t>└──────────────────────────────</w:t>
            </w:r>
            <w:r>
              <w:rPr>
                <w:rFonts w:ascii="Consolas" w:eastAsia="Consolas" w:hAnsi="Consolas" w:cs="Consolas"/>
                <w:color w:val="1A1A2E"/>
                <w:sz w:val="15"/>
                <w:szCs w:val="15"/>
              </w:rPr>
              <w:t>──────────────────────────────────────────┘</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BF7EC"/>
            <w:tcMar>
              <w:top w:w="120" w:type="dxa"/>
              <w:left w:w="200" w:type="dxa"/>
              <w:bottom w:w="120" w:type="dxa"/>
              <w:right w:w="200" w:type="dxa"/>
            </w:tcMar>
          </w:tcPr>
          <w:p w:rsidR="001F5399" w:rsidRDefault="001906D2">
            <w:r>
              <w:rPr>
                <w:b/>
                <w:bCs/>
                <w:color w:val="4C3DB3"/>
                <w:sz w:val="18"/>
                <w:szCs w:val="18"/>
              </w:rPr>
              <w:t xml:space="preserve">Nota para el desarrollador · </w:t>
            </w:r>
            <w:r>
              <w:rPr>
                <w:i/>
                <w:iCs/>
                <w:color w:val="1A1A2E"/>
                <w:sz w:val="18"/>
                <w:szCs w:val="18"/>
              </w:rPr>
              <w:t>Al continuar: POST /cards/new → redirect a Bancard → tras registrar, webhook con alias_token → guardar en bancard_card_alias (cifrado) → pasar al paso 4 (confirmación).</w:t>
            </w:r>
          </w:p>
        </w:tc>
      </w:tr>
    </w:tbl>
    <w:p w:rsidR="001F5399" w:rsidRDefault="001F5399">
      <w:pPr>
        <w:spacing w:after="240"/>
      </w:pPr>
    </w:p>
    <w:p w:rsidR="001F5399" w:rsidRDefault="001906D2">
      <w:pPr>
        <w:pStyle w:val="Ttulo2"/>
      </w:pPr>
      <w:r>
        <w:t>11.8 Pantalla 8 — Detalle de un pago (vista interna)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rPr>
          <w:tblHeader/>
        </w:trPr>
        <w:tc>
          <w:tcPr>
            <w:tcW w:w="9026" w:type="dxa"/>
            <w:tcBorders>
              <w:top w:val="single" w:sz="4" w:space="0" w:color="D9D5E8"/>
              <w:left w:val="single" w:sz="4" w:space="0" w:color="D9D5E8"/>
              <w:bottom w:val="single" w:sz="4" w:space="0" w:color="D9D5E8"/>
              <w:right w:val="single" w:sz="4" w:space="0" w:color="D9D5E8"/>
            </w:tcBorders>
            <w:shd w:val="clear" w:color="auto" w:fill="6B5BE0"/>
            <w:tcMar>
              <w:top w:w="100" w:type="dxa"/>
              <w:left w:w="200" w:type="dxa"/>
              <w:bottom w:w="100" w:type="dxa"/>
              <w:right w:w="200" w:type="dxa"/>
            </w:tcMar>
          </w:tcPr>
          <w:p w:rsidR="001F5399" w:rsidRDefault="001906D2">
            <w:r>
              <w:rPr>
                <w:b/>
                <w:bCs/>
                <w:color w:val="FFFFFF"/>
                <w:spacing w:val="30"/>
                <w:sz w:val="18"/>
                <w:szCs w:val="18"/>
              </w:rPr>
              <w:t xml:space="preserve">◆  MOCKUP · </w:t>
            </w:r>
            <w:r>
              <w:rPr>
                <w:b/>
                <w:bCs/>
                <w:color w:val="FFFFFF"/>
              </w:rPr>
              <w:t>Cobros › Detalle de pago Bancard</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5F3FF"/>
            <w:tcMar>
              <w:top w:w="180" w:type="dxa"/>
              <w:left w:w="200" w:type="dxa"/>
              <w:bottom w:w="180" w:type="dxa"/>
              <w:right w:w="200" w:type="dxa"/>
            </w:tcMar>
          </w:tcPr>
          <w:p w:rsidR="001F5399" w:rsidRDefault="001906D2">
            <w:r>
              <w:rPr>
                <w:rFonts w:ascii="Consolas" w:eastAsia="Consolas" w:hAnsi="Consolas" w:cs="Consolas"/>
                <w:color w:val="1A1A2E"/>
                <w:sz w:val="15"/>
                <w:szCs w:val="15"/>
              </w:rPr>
              <w:t>┌────────────────────────────────────────────────────────────────────────┐</w:t>
            </w:r>
          </w:p>
          <w:p w:rsidR="001F5399" w:rsidRDefault="001906D2">
            <w:r>
              <w:rPr>
                <w:rFonts w:ascii="Consolas" w:eastAsia="Consolas" w:hAnsi="Consolas" w:cs="Consolas"/>
                <w:color w:val="1A1A2E"/>
                <w:sz w:val="15"/>
                <w:szCs w:val="15"/>
              </w:rPr>
              <w:t>│ Pago Bancard #26000001234                      Estado: ● Aprobado     │</w:t>
            </w:r>
          </w:p>
          <w:p w:rsidR="001F5399" w:rsidRDefault="001906D2">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Monto         Gs. 1.250.000           Origen     Factura 001-001-123 │</w:t>
            </w:r>
          </w:p>
          <w:p w:rsidR="001F5399" w:rsidRDefault="001906D2">
            <w:r>
              <w:rPr>
                <w:rFonts w:ascii="Consolas" w:eastAsia="Consolas" w:hAnsi="Consolas" w:cs="Consolas"/>
                <w:color w:val="1A1A2E"/>
                <w:sz w:val="15"/>
                <w:szCs w:val="15"/>
              </w:rPr>
              <w:t>│   Cliente       Farmacia Centr</w:t>
            </w:r>
            <w:r>
              <w:rPr>
                <w:rFonts w:ascii="Consolas" w:eastAsia="Consolas" w:hAnsi="Consolas" w:cs="Consolas"/>
                <w:color w:val="1A1A2E"/>
                <w:sz w:val="15"/>
                <w:szCs w:val="15"/>
              </w:rPr>
              <w:t>al SA     Módulo     Cobros              │</w:t>
            </w:r>
          </w:p>
          <w:p w:rsidR="001F5399" w:rsidRDefault="001906D2">
            <w:r>
              <w:rPr>
                <w:rFonts w:ascii="Consolas" w:eastAsia="Consolas" w:hAnsi="Consolas" w:cs="Consolas"/>
                <w:color w:val="1A1A2E"/>
                <w:sz w:val="15"/>
                <w:szCs w:val="15"/>
              </w:rPr>
              <w:t>│   Medio         VISA crédito **** 4321  Creado     22/04/26 14:32      │</w:t>
            </w:r>
          </w:p>
          <w:p w:rsidR="001F5399" w:rsidRDefault="001906D2">
            <w:r>
              <w:rPr>
                <w:rFonts w:ascii="Consolas" w:eastAsia="Consolas" w:hAnsi="Consolas" w:cs="Consolas"/>
                <w:color w:val="1A1A2E"/>
                <w:sz w:val="15"/>
                <w:szCs w:val="15"/>
              </w:rPr>
              <w:t>│   Autorización  123456                  Confirmado 22/04/26 14:33      │</w:t>
            </w:r>
          </w:p>
          <w:p w:rsidR="001F5399" w:rsidRDefault="001906D2">
            <w:r>
              <w:rPr>
                <w:rFonts w:ascii="Consolas" w:eastAsia="Consolas" w:hAnsi="Consolas" w:cs="Consolas"/>
                <w:color w:val="1A1A2E"/>
                <w:sz w:val="15"/>
                <w:szCs w:val="15"/>
              </w:rPr>
              <w:t>│   Ticket        000987654               Ambiente   Producción</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Timeline                                                             │</w:t>
            </w:r>
          </w:p>
          <w:p w:rsidR="001F5399" w:rsidRDefault="001906D2">
            <w:r>
              <w:rPr>
                <w:rFonts w:ascii="Consolas" w:eastAsia="Consolas" w:hAnsi="Consolas" w:cs="Consolas"/>
                <w:color w:val="1A1A2E"/>
                <w:sz w:val="15"/>
                <w:szCs w:val="15"/>
              </w:rPr>
              <w:t>│   • 14:32:01  Cobro iniciado por María P.                              │</w:t>
            </w:r>
          </w:p>
          <w:p w:rsidR="001F5399" w:rsidRDefault="001906D2">
            <w:r>
              <w:rPr>
                <w:rFonts w:ascii="Consolas" w:eastAsia="Consolas" w:hAnsi="Consolas" w:cs="Consolas"/>
                <w:color w:val="1A1A2E"/>
                <w:sz w:val="15"/>
                <w:szCs w:val="15"/>
              </w:rPr>
              <w:t>│   • 14:32:03  Req</w:t>
            </w:r>
            <w:r>
              <w:rPr>
                <w:rFonts w:ascii="Consolas" w:eastAsia="Consolas" w:hAnsi="Consolas" w:cs="Consolas"/>
                <w:color w:val="1A1A2E"/>
                <w:sz w:val="15"/>
                <w:szCs w:val="15"/>
              </w:rPr>
              <w:t>uest enviado a Bancard                                │</w:t>
            </w:r>
          </w:p>
          <w:p w:rsidR="001F5399" w:rsidRDefault="001906D2">
            <w:r>
              <w:rPr>
                <w:rFonts w:ascii="Consolas" w:eastAsia="Consolas" w:hAnsi="Consolas" w:cs="Consolas"/>
                <w:color w:val="1A1A2E"/>
                <w:sz w:val="15"/>
                <w:szCs w:val="15"/>
              </w:rPr>
              <w:t>│   • 14:32:45  Cliente completó formulario                              │</w:t>
            </w:r>
          </w:p>
          <w:p w:rsidR="001F5399" w:rsidRDefault="001906D2">
            <w:r>
              <w:rPr>
                <w:rFonts w:ascii="Consolas" w:eastAsia="Consolas" w:hAnsi="Consolas" w:cs="Consolas"/>
                <w:color w:val="1A1A2E"/>
                <w:sz w:val="15"/>
                <w:szCs w:val="15"/>
              </w:rPr>
              <w:t>│   • 14:33:02  Webhook recibido · response_code=00                      │</w:t>
            </w:r>
          </w:p>
          <w:p w:rsidR="001F5399" w:rsidRDefault="001906D2">
            <w:r>
              <w:rPr>
                <w:rFonts w:ascii="Consolas" w:eastAsia="Consolas" w:hAnsi="Consolas" w:cs="Consolas"/>
                <w:color w:val="1A1A2E"/>
                <w:sz w:val="15"/>
                <w:szCs w:val="15"/>
              </w:rPr>
              <w:t>│   • 14:33:02  Factura imputada · recibo 001-001-</w:t>
            </w:r>
            <w:r>
              <w:rPr>
                <w:rFonts w:ascii="Consolas" w:eastAsia="Consolas" w:hAnsi="Consolas" w:cs="Consolas"/>
                <w:color w:val="1A1A2E"/>
                <w:sz w:val="15"/>
                <w:szCs w:val="15"/>
              </w:rPr>
              <w:t>000987 emitido         │</w:t>
            </w:r>
          </w:p>
          <w:p w:rsidR="001F5399" w:rsidRDefault="001906D2">
            <w:r>
              <w:rPr>
                <w:rFonts w:ascii="Consolas" w:eastAsia="Consolas" w:hAnsi="Consolas" w:cs="Consolas"/>
                <w:color w:val="1A1A2E"/>
                <w:sz w:val="15"/>
                <w:szCs w:val="15"/>
              </w:rPr>
              <w:t>│   • 14:33:02  Asiento contable #12345 generado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Acciones                                                             │</w:t>
            </w:r>
          </w:p>
          <w:p w:rsidR="001F5399" w:rsidRDefault="001906D2">
            <w:r>
              <w:rPr>
                <w:rFonts w:ascii="Consolas" w:eastAsia="Consolas" w:hAnsi="Consolas" w:cs="Consolas"/>
                <w:color w:val="1A1A2E"/>
                <w:sz w:val="15"/>
                <w:szCs w:val="15"/>
              </w:rPr>
              <w:t xml:space="preserve">│   [ </w:t>
            </w:r>
            <w:r>
              <w:rPr>
                <w:rFonts w:ascii="Consolas" w:eastAsia="Consolas" w:hAnsi="Consolas" w:cs="Consolas"/>
                <w:color w:val="1A1A2E"/>
                <w:sz w:val="15"/>
                <w:szCs w:val="15"/>
              </w:rPr>
              <w:t>Ver recibo ]  [ Ver asiento ]  [ Reenviar comprobante ]            │</w:t>
            </w:r>
          </w:p>
          <w:p w:rsidR="001F5399" w:rsidRDefault="001906D2">
            <w:r>
              <w:rPr>
                <w:rFonts w:ascii="Consolas" w:eastAsia="Consolas" w:hAnsi="Consolas" w:cs="Consolas"/>
                <w:color w:val="1A1A2E"/>
                <w:sz w:val="15"/>
                <w:szCs w:val="15"/>
              </w:rPr>
              <w:t>│   [ Anular (rollback) ]  [ Devolver (refund) ]  [ Descargar JSON ]     │</w:t>
            </w:r>
          </w:p>
          <w:p w:rsidR="001F5399" w:rsidRDefault="001906D2">
            <w:r>
              <w:rPr>
                <w:rFonts w:ascii="Consolas" w:eastAsia="Consolas" w:hAnsi="Consolas" w:cs="Consolas"/>
                <w:color w:val="1A1A2E"/>
                <w:sz w:val="15"/>
                <w:szCs w:val="15"/>
              </w:rPr>
              <w:t>└────────────────────────────────────────────────────────────────────────┘</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BF7EC"/>
            <w:tcMar>
              <w:top w:w="120" w:type="dxa"/>
              <w:left w:w="200" w:type="dxa"/>
              <w:bottom w:w="120" w:type="dxa"/>
              <w:right w:w="200" w:type="dxa"/>
            </w:tcMar>
          </w:tcPr>
          <w:p w:rsidR="001F5399" w:rsidRDefault="001906D2">
            <w:r>
              <w:rPr>
                <w:b/>
                <w:bCs/>
                <w:color w:val="4C3DB3"/>
                <w:sz w:val="18"/>
                <w:szCs w:val="18"/>
              </w:rPr>
              <w:t xml:space="preserve">Nota para el desarrollador · </w:t>
            </w:r>
            <w:r>
              <w:rPr>
                <w:i/>
                <w:iCs/>
                <w:color w:val="1A1A2E"/>
                <w:sz w:val="18"/>
                <w:szCs w:val="18"/>
              </w:rPr>
              <w:t>Los botones Anular/Devolver se muestran según estado y ventana temporal. Rollback solo si fecha_confirmacion = hoy y antes del cierre de batch. Refund solo si estado=aprobado o liquidado.</w:t>
            </w:r>
          </w:p>
        </w:tc>
      </w:tr>
    </w:tbl>
    <w:p w:rsidR="001F5399" w:rsidRDefault="001F5399">
      <w:pPr>
        <w:spacing w:after="240"/>
      </w:pPr>
    </w:p>
    <w:p w:rsidR="001F5399" w:rsidRDefault="001906D2">
      <w:pPr>
        <w:pStyle w:val="Ttulo2"/>
      </w:pPr>
      <w:r>
        <w:t>11.9 Pantalla 9 — Conciliación en Tesorería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rPr>
          <w:tblHeader/>
        </w:trPr>
        <w:tc>
          <w:tcPr>
            <w:tcW w:w="9026" w:type="dxa"/>
            <w:tcBorders>
              <w:top w:val="single" w:sz="4" w:space="0" w:color="D9D5E8"/>
              <w:left w:val="single" w:sz="4" w:space="0" w:color="D9D5E8"/>
              <w:bottom w:val="single" w:sz="4" w:space="0" w:color="D9D5E8"/>
              <w:right w:val="single" w:sz="4" w:space="0" w:color="D9D5E8"/>
            </w:tcBorders>
            <w:shd w:val="clear" w:color="auto" w:fill="6B5BE0"/>
            <w:tcMar>
              <w:top w:w="100" w:type="dxa"/>
              <w:left w:w="200" w:type="dxa"/>
              <w:bottom w:w="100" w:type="dxa"/>
              <w:right w:w="200" w:type="dxa"/>
            </w:tcMar>
          </w:tcPr>
          <w:p w:rsidR="001F5399" w:rsidRDefault="001906D2">
            <w:r>
              <w:rPr>
                <w:b/>
                <w:bCs/>
                <w:color w:val="FFFFFF"/>
                <w:spacing w:val="30"/>
                <w:sz w:val="18"/>
                <w:szCs w:val="18"/>
              </w:rPr>
              <w:t xml:space="preserve">◆  MOCKUP · </w:t>
            </w:r>
            <w:r>
              <w:rPr>
                <w:b/>
                <w:bCs/>
                <w:color w:val="FFFFFF"/>
              </w:rPr>
              <w:t>Tesorería › Conciliaciones › Bancard · 20/04/2026</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5F3FF"/>
            <w:tcMar>
              <w:top w:w="180" w:type="dxa"/>
              <w:left w:w="200" w:type="dxa"/>
              <w:bottom w:w="180" w:type="dxa"/>
              <w:right w:w="200" w:type="dxa"/>
            </w:tcMar>
          </w:tcPr>
          <w:p w:rsidR="001F5399" w:rsidRDefault="001906D2">
            <w:r>
              <w:rPr>
                <w:rFonts w:ascii="Consolas" w:eastAsia="Consolas" w:hAnsi="Consolas" w:cs="Consolas"/>
                <w:color w:val="1A1A2E"/>
                <w:sz w:val="15"/>
                <w:szCs w:val="15"/>
              </w:rPr>
              <w:t>┌────────────────────────────────────────────────────────────────────────┐</w:t>
            </w:r>
          </w:p>
          <w:p w:rsidR="001F5399" w:rsidRDefault="001906D2">
            <w:r>
              <w:rPr>
                <w:rFonts w:ascii="Consolas" w:eastAsia="Consolas" w:hAnsi="Consolas" w:cs="Consolas"/>
                <w:color w:val="1A1A2E"/>
                <w:sz w:val="15"/>
                <w:szCs w:val="15"/>
              </w:rPr>
              <w:t>│ Archivo liquidación: liquidacion_20260420.txt     [ Re-importar ]     │</w:t>
            </w:r>
          </w:p>
          <w:p w:rsidR="001F5399" w:rsidRDefault="001906D2">
            <w:r>
              <w:rPr>
                <w:rFonts w:ascii="Consolas" w:eastAsia="Consolas" w:hAnsi="Consolas" w:cs="Consolas"/>
                <w:color w:val="1A1A2E"/>
                <w:sz w:val="15"/>
                <w:szCs w:val="15"/>
              </w:rPr>
              <w:t>│ Bruto Gs. 18.450.000 · Comisión Gs. 553.500 · Neto Gs.</w:t>
            </w:r>
            <w:r>
              <w:rPr>
                <w:rFonts w:ascii="Consolas" w:eastAsia="Consolas" w:hAnsi="Consolas" w:cs="Consolas"/>
                <w:color w:val="1A1A2E"/>
                <w:sz w:val="15"/>
                <w:szCs w:val="15"/>
              </w:rPr>
              <w:t xml:space="preserve"> 17.896.500     │</w:t>
            </w:r>
          </w:p>
          <w:p w:rsidR="001F5399" w:rsidRDefault="001906D2">
            <w:r>
              <w:rPr>
                <w:rFonts w:ascii="Consolas" w:eastAsia="Consolas" w:hAnsi="Consolas" w:cs="Consolas"/>
                <w:color w:val="1A1A2E"/>
                <w:sz w:val="15"/>
                <w:szCs w:val="15"/>
              </w:rPr>
              <w:t>│ Estado: ● Con diferencias (2 transacciones sin match)                  │</w:t>
            </w:r>
          </w:p>
          <w:p w:rsidR="001F5399" w:rsidRDefault="001906D2">
            <w:r>
              <w:rPr>
                <w:rFonts w:ascii="Consolas" w:eastAsia="Consolas" w:hAnsi="Consolas" w:cs="Consolas"/>
                <w:color w:val="1A1A2E"/>
                <w:sz w:val="15"/>
                <w:szCs w:val="15"/>
              </w:rPr>
              <w:lastRenderedPageBreak/>
              <w:t>│                                                                        │</w:t>
            </w:r>
          </w:p>
          <w:p w:rsidR="001F5399" w:rsidRDefault="001906D2">
            <w:r>
              <w:rPr>
                <w:rFonts w:ascii="Consolas" w:eastAsia="Consolas" w:hAnsi="Consolas" w:cs="Consolas"/>
                <w:color w:val="1A1A2E"/>
                <w:sz w:val="15"/>
                <w:szCs w:val="15"/>
              </w:rPr>
              <w:t>│ ┌── Transacciones liquidadas ───────────────────────────────────────┐ │</w:t>
            </w:r>
          </w:p>
          <w:p w:rsidR="001F5399" w:rsidRDefault="001906D2">
            <w:r>
              <w:rPr>
                <w:rFonts w:ascii="Consolas" w:eastAsia="Consolas" w:hAnsi="Consolas" w:cs="Consolas"/>
                <w:color w:val="1A1A2E"/>
                <w:sz w:val="15"/>
                <w:szCs w:val="15"/>
              </w:rPr>
              <w:t xml:space="preserve">│ │  Ticket   </w:t>
            </w:r>
            <w:r>
              <w:rPr>
                <w:rFonts w:ascii="Consolas" w:eastAsia="Consolas" w:hAnsi="Consolas" w:cs="Consolas"/>
                <w:color w:val="1A1A2E"/>
                <w:sz w:val="15"/>
                <w:szCs w:val="15"/>
              </w:rPr>
              <w:t xml:space="preserve">  Fecha     Monto         Match Novasis    Estado       │ │</w:t>
            </w:r>
          </w:p>
          <w:p w:rsidR="001F5399" w:rsidRDefault="001906D2">
            <w:r>
              <w:rPr>
                <w:rFonts w:ascii="Consolas" w:eastAsia="Consolas" w:hAnsi="Consolas" w:cs="Consolas"/>
                <w:color w:val="1A1A2E"/>
                <w:sz w:val="15"/>
                <w:szCs w:val="15"/>
              </w:rPr>
              <w:t>│ │  000987654  22/04/26  Gs. 1.250.000  pago #...1234   ✓ Cuadrado   │ │</w:t>
            </w:r>
          </w:p>
          <w:p w:rsidR="001F5399" w:rsidRDefault="001906D2">
            <w:r>
              <w:rPr>
                <w:rFonts w:ascii="Consolas" w:eastAsia="Consolas" w:hAnsi="Consolas" w:cs="Consolas"/>
                <w:color w:val="1A1A2E"/>
                <w:sz w:val="15"/>
                <w:szCs w:val="15"/>
              </w:rPr>
              <w:t>│ │  000987655  22/04/26  Gs.   450.000  pago #...1235   ✓ Cuadrado   │ │</w:t>
            </w:r>
          </w:p>
          <w:p w:rsidR="001F5399" w:rsidRDefault="001906D2">
            <w:r>
              <w:rPr>
                <w:rFonts w:ascii="Consolas" w:eastAsia="Consolas" w:hAnsi="Consolas" w:cs="Consolas"/>
                <w:color w:val="1A1A2E"/>
                <w:sz w:val="15"/>
                <w:szCs w:val="15"/>
              </w:rPr>
              <w:t>│ │  000987656  22/04/26  Gs.   899.000  pago #.</w:t>
            </w:r>
            <w:r>
              <w:rPr>
                <w:rFonts w:ascii="Consolas" w:eastAsia="Consolas" w:hAnsi="Consolas" w:cs="Consolas"/>
                <w:color w:val="1A1A2E"/>
                <w:sz w:val="15"/>
                <w:szCs w:val="15"/>
              </w:rPr>
              <w:t>..1236   ✓ Cuadrado   │ │</w:t>
            </w:r>
          </w:p>
          <w:p w:rsidR="001F5399" w:rsidRDefault="001906D2">
            <w:r>
              <w:rPr>
                <w:rFonts w:ascii="Consolas" w:eastAsia="Consolas" w:hAnsi="Consolas" w:cs="Consolas"/>
                <w:color w:val="1A1A2E"/>
                <w:sz w:val="15"/>
                <w:szCs w:val="15"/>
              </w:rPr>
              <w:t>│ │  000987657  22/04/26  Gs.   150.000  —                ⚠ Sin match │ │</w:t>
            </w:r>
          </w:p>
          <w:p w:rsidR="001F5399" w:rsidRDefault="001906D2">
            <w:r>
              <w:rPr>
                <w:rFonts w:ascii="Consolas" w:eastAsia="Consolas" w:hAnsi="Consolas" w:cs="Consolas"/>
                <w:color w:val="1A1A2E"/>
                <w:sz w:val="15"/>
                <w:szCs w:val="15"/>
              </w:rPr>
              <w:t>│ │  000987658  22/04/26  Gs.    89.000  —                ⚠ Sin match │ │</w:t>
            </w:r>
          </w:p>
          <w:p w:rsidR="001F5399" w:rsidRDefault="001906D2">
            <w:r>
              <w:rPr>
                <w:rFonts w:ascii="Consolas" w:eastAsia="Consolas" w:hAnsi="Consolas" w:cs="Consolas"/>
                <w:color w:val="1A1A2E"/>
                <w:sz w:val="15"/>
                <w:szCs w:val="15"/>
              </w:rPr>
              <w:t>│ └───────────────────────────────────────────────────────────────────┘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Transacciones Novasis aprobadas sin entrada en liquidación      0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 Buscar match manual ]  [ Generar asiento neto ]  [ Cerrar día ]     │</w:t>
            </w:r>
          </w:p>
          <w:p w:rsidR="001F5399" w:rsidRDefault="001906D2">
            <w:r>
              <w:rPr>
                <w:rFonts w:ascii="Consolas" w:eastAsia="Consolas" w:hAnsi="Consolas" w:cs="Consolas"/>
                <w:color w:val="1A1A2E"/>
                <w:sz w:val="15"/>
                <w:szCs w:val="15"/>
              </w:rPr>
              <w:t>└────────────────────────────────────────────────────────────────────────┘</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BF7EC"/>
            <w:tcMar>
              <w:top w:w="120" w:type="dxa"/>
              <w:left w:w="200" w:type="dxa"/>
              <w:bottom w:w="120" w:type="dxa"/>
              <w:right w:w="200" w:type="dxa"/>
            </w:tcMar>
          </w:tcPr>
          <w:p w:rsidR="001F5399" w:rsidRDefault="001906D2">
            <w:r>
              <w:rPr>
                <w:b/>
                <w:bCs/>
                <w:color w:val="4C3DB3"/>
                <w:sz w:val="18"/>
                <w:szCs w:val="18"/>
              </w:rPr>
              <w:lastRenderedPageBreak/>
              <w:t xml:space="preserve">Nota para el desarrollador · </w:t>
            </w:r>
            <w:r>
              <w:rPr>
                <w:i/>
                <w:iCs/>
                <w:color w:val="1A1A2E"/>
                <w:sz w:val="18"/>
                <w:szCs w:val="18"/>
              </w:rPr>
              <w:t>El match automático se hace por ticket_number. Las diferencias se listan y ad</w:t>
            </w:r>
            <w:r>
              <w:rPr>
                <w:i/>
                <w:iCs/>
                <w:color w:val="1A1A2E"/>
                <w:sz w:val="18"/>
                <w:szCs w:val="18"/>
              </w:rPr>
              <w:t>miten match manual. El asiento neto registra ingreso al banco recaudador + gasto comisión + IVA.</w:t>
            </w:r>
          </w:p>
        </w:tc>
      </w:tr>
    </w:tbl>
    <w:p w:rsidR="001F5399" w:rsidRDefault="001F5399">
      <w:pPr>
        <w:spacing w:after="240"/>
      </w:pPr>
    </w:p>
    <w:p w:rsidR="001F5399" w:rsidRDefault="001906D2">
      <w:pPr>
        <w:pStyle w:val="Ttulo2"/>
      </w:pPr>
      <w:r>
        <w:t>11.10 Pantalla 10 — Reporte de transacciones Bancard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rPr>
          <w:tblHeader/>
        </w:trPr>
        <w:tc>
          <w:tcPr>
            <w:tcW w:w="9026" w:type="dxa"/>
            <w:tcBorders>
              <w:top w:val="single" w:sz="4" w:space="0" w:color="D9D5E8"/>
              <w:left w:val="single" w:sz="4" w:space="0" w:color="D9D5E8"/>
              <w:bottom w:val="single" w:sz="4" w:space="0" w:color="D9D5E8"/>
              <w:right w:val="single" w:sz="4" w:space="0" w:color="D9D5E8"/>
            </w:tcBorders>
            <w:shd w:val="clear" w:color="auto" w:fill="6B5BE0"/>
            <w:tcMar>
              <w:top w:w="100" w:type="dxa"/>
              <w:left w:w="200" w:type="dxa"/>
              <w:bottom w:w="100" w:type="dxa"/>
              <w:right w:w="200" w:type="dxa"/>
            </w:tcMar>
          </w:tcPr>
          <w:p w:rsidR="001F5399" w:rsidRDefault="001906D2">
            <w:r>
              <w:rPr>
                <w:b/>
                <w:bCs/>
                <w:color w:val="FFFFFF"/>
                <w:spacing w:val="30"/>
                <w:sz w:val="18"/>
                <w:szCs w:val="18"/>
              </w:rPr>
              <w:t xml:space="preserve">◆  MOCKUP · </w:t>
            </w:r>
            <w:r>
              <w:rPr>
                <w:b/>
                <w:bCs/>
                <w:color w:val="FFFFFF"/>
              </w:rPr>
              <w:t>Reportes › Bancard › Transacciones</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5F3FF"/>
            <w:tcMar>
              <w:top w:w="180" w:type="dxa"/>
              <w:left w:w="200" w:type="dxa"/>
              <w:bottom w:w="180" w:type="dxa"/>
              <w:right w:w="200" w:type="dxa"/>
            </w:tcMar>
          </w:tcPr>
          <w:p w:rsidR="001F5399" w:rsidRDefault="001906D2">
            <w:r>
              <w:rPr>
                <w:rFonts w:ascii="Consolas" w:eastAsia="Consolas" w:hAnsi="Consolas" w:cs="Consolas"/>
                <w:color w:val="1A1A2E"/>
                <w:sz w:val="15"/>
                <w:szCs w:val="15"/>
              </w:rPr>
              <w:t>┌────────────────────────────────────────────────────────────────────────┐</w:t>
            </w:r>
          </w:p>
          <w:p w:rsidR="001F5399" w:rsidRDefault="001906D2">
            <w:r>
              <w:rPr>
                <w:rFonts w:ascii="Consolas" w:eastAsia="Consolas" w:hAnsi="Consolas" w:cs="Consolas"/>
                <w:color w:val="1A1A2E"/>
                <w:sz w:val="15"/>
                <w:szCs w:val="15"/>
              </w:rPr>
              <w:t>│ Filtros:  [ Desde 01/04 ] [ Hasta 22/04 ] [ Estado: Todos ▾ ]          │</w:t>
            </w:r>
          </w:p>
          <w:p w:rsidR="001F5399" w:rsidRDefault="001906D2">
            <w:r>
              <w:rPr>
                <w:rFonts w:ascii="Consolas" w:eastAsia="Consolas" w:hAnsi="Consolas" w:cs="Consolas"/>
                <w:color w:val="1A1A2E"/>
                <w:sz w:val="15"/>
                <w:szCs w:val="15"/>
              </w:rPr>
              <w:t>│           [ Medio: Todos ▾ ] [ Módulo: Todos ▾ ]  [ Aplicar ] [ Excel ]│</w:t>
            </w:r>
          </w:p>
          <w:p w:rsidR="001F5399" w:rsidRDefault="001906D2">
            <w:r>
              <w:rPr>
                <w:rFonts w:ascii="Consolas" w:eastAsia="Consolas" w:hAnsi="Consolas" w:cs="Consolas"/>
                <w:color w:val="1A1A2E"/>
                <w:sz w:val="15"/>
                <w:szCs w:val="15"/>
              </w:rPr>
              <w:t xml:space="preserve">│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KPIs                                                                   │</w:t>
            </w:r>
          </w:p>
          <w:p w:rsidR="001F5399" w:rsidRDefault="001906D2">
            <w:r>
              <w:rPr>
                <w:rFonts w:ascii="Consolas" w:eastAsia="Consolas" w:hAnsi="Consolas" w:cs="Consolas"/>
                <w:color w:val="1A1A2E"/>
                <w:sz w:val="15"/>
                <w:szCs w:val="15"/>
              </w:rPr>
              <w:t>│   Transacciones        1.284                                           │</w:t>
            </w:r>
          </w:p>
          <w:p w:rsidR="001F5399" w:rsidRDefault="001906D2">
            <w:r>
              <w:rPr>
                <w:rFonts w:ascii="Consolas" w:eastAsia="Consolas" w:hAnsi="Consolas" w:cs="Consolas"/>
                <w:color w:val="1A1A2E"/>
                <w:sz w:val="15"/>
                <w:szCs w:val="15"/>
              </w:rPr>
              <w:t xml:space="preserve">│   Aprobadas            1.213   (94.5%)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Rechazadas              53   (4.1%)                                  │</w:t>
            </w:r>
          </w:p>
          <w:p w:rsidR="001F5399" w:rsidRDefault="001906D2">
            <w:r>
              <w:rPr>
                <w:rFonts w:ascii="Consolas" w:eastAsia="Consolas" w:hAnsi="Consolas" w:cs="Consolas"/>
                <w:color w:val="1A1A2E"/>
                <w:sz w:val="15"/>
                <w:szCs w:val="15"/>
              </w:rPr>
              <w:t>│   Expiradas               18   (1.4%)                                  │</w:t>
            </w:r>
          </w:p>
          <w:p w:rsidR="001F5399" w:rsidRDefault="001906D2">
            <w:r>
              <w:rPr>
                <w:rFonts w:ascii="Consolas" w:eastAsia="Consolas" w:hAnsi="Consolas" w:cs="Consolas"/>
                <w:color w:val="1A1A2E"/>
                <w:sz w:val="15"/>
                <w:szCs w:val="15"/>
              </w:rPr>
              <w:t>│   Monto bruto       Gs. 234.500.000                                    │</w:t>
            </w:r>
          </w:p>
          <w:p w:rsidR="001F5399" w:rsidRDefault="001906D2">
            <w:r>
              <w:rPr>
                <w:rFonts w:ascii="Consolas" w:eastAsia="Consolas" w:hAnsi="Consolas" w:cs="Consolas"/>
                <w:color w:val="1A1A2E"/>
                <w:sz w:val="15"/>
                <w:szCs w:val="15"/>
              </w:rPr>
              <w:t xml:space="preserve">│   Comisión      </w:t>
            </w:r>
            <w:r>
              <w:rPr>
                <w:rFonts w:ascii="Consolas" w:eastAsia="Consolas" w:hAnsi="Consolas" w:cs="Consolas"/>
                <w:color w:val="1A1A2E"/>
                <w:sz w:val="15"/>
                <w:szCs w:val="15"/>
              </w:rPr>
              <w:t xml:space="preserve">    Gs.   7.035.000  (3.0%)                            │</w:t>
            </w:r>
          </w:p>
          <w:p w:rsidR="001F5399" w:rsidRDefault="001906D2">
            <w:r>
              <w:rPr>
                <w:rFonts w:ascii="Consolas" w:eastAsia="Consolas" w:hAnsi="Consolas" w:cs="Consolas"/>
                <w:color w:val="1A1A2E"/>
                <w:sz w:val="15"/>
                <w:szCs w:val="15"/>
              </w:rPr>
              <w:t>│   Refunds           Gs.   1.200.000                                    │</w:t>
            </w:r>
          </w:p>
          <w:p w:rsidR="001F5399" w:rsidRDefault="001906D2">
            <w:r>
              <w:rPr>
                <w:rFonts w:ascii="Consolas" w:eastAsia="Consolas" w:hAnsi="Consolas" w:cs="Consolas"/>
                <w:color w:val="1A1A2E"/>
                <w:sz w:val="15"/>
                <w:szCs w:val="15"/>
              </w:rPr>
              <w:t>│                                                                        │</w:t>
            </w:r>
          </w:p>
          <w:p w:rsidR="001F5399" w:rsidRDefault="001906D2">
            <w:r>
              <w:rPr>
                <w:rFonts w:ascii="Consolas" w:eastAsia="Consolas" w:hAnsi="Consolas" w:cs="Consolas"/>
                <w:color w:val="1A1A2E"/>
                <w:sz w:val="15"/>
                <w:szCs w:val="15"/>
              </w:rPr>
              <w:t>│ Tabla                                                                  │</w:t>
            </w:r>
          </w:p>
          <w:p w:rsidR="001F5399" w:rsidRDefault="001906D2">
            <w:r>
              <w:rPr>
                <w:rFonts w:ascii="Consolas" w:eastAsia="Consolas" w:hAnsi="Consolas" w:cs="Consolas"/>
                <w:color w:val="1A1A2E"/>
                <w:sz w:val="15"/>
                <w:szCs w:val="15"/>
              </w:rPr>
              <w:t>│   Fecha    SPID      Cliente          Medio     Monto       Estado    │</w:t>
            </w:r>
          </w:p>
          <w:p w:rsidR="001F5399" w:rsidRDefault="001906D2">
            <w:r>
              <w:rPr>
                <w:rFonts w:ascii="Consolas" w:eastAsia="Consolas" w:hAnsi="Consolas" w:cs="Consolas"/>
                <w:color w:val="1A1A2E"/>
                <w:sz w:val="15"/>
                <w:szCs w:val="15"/>
              </w:rPr>
              <w:t>│   22/04   26-...234  Farmacia Central VISA      1.250.000   ● Aprob.  │</w:t>
            </w:r>
          </w:p>
          <w:p w:rsidR="001F5399" w:rsidRDefault="001906D2">
            <w:r>
              <w:rPr>
                <w:rFonts w:ascii="Consolas" w:eastAsia="Consolas" w:hAnsi="Consolas" w:cs="Consolas"/>
                <w:color w:val="1A1A2E"/>
                <w:sz w:val="15"/>
                <w:szCs w:val="15"/>
              </w:rPr>
              <w:t>│   22/04   26-...235  Clínica De</w:t>
            </w:r>
            <w:r>
              <w:rPr>
                <w:rFonts w:ascii="Consolas" w:eastAsia="Consolas" w:hAnsi="Consolas" w:cs="Consolas"/>
                <w:color w:val="1A1A2E"/>
                <w:sz w:val="15"/>
                <w:szCs w:val="15"/>
              </w:rPr>
              <w:t>ntal   MASTER       99.000   ● Aprob.  │</w:t>
            </w:r>
          </w:p>
          <w:p w:rsidR="001F5399" w:rsidRDefault="001906D2">
            <w:r>
              <w:rPr>
                <w:rFonts w:ascii="Consolas" w:eastAsia="Consolas" w:hAnsi="Consolas" w:cs="Consolas"/>
                <w:color w:val="1A1A2E"/>
                <w:sz w:val="15"/>
                <w:szCs w:val="15"/>
              </w:rPr>
              <w:t>│   22/04   26-...236  Ferretería Sur   ZIMPLE      450.000   ● Aprob.  │</w:t>
            </w:r>
          </w:p>
          <w:p w:rsidR="001F5399" w:rsidRDefault="001906D2">
            <w:r>
              <w:rPr>
                <w:rFonts w:ascii="Consolas" w:eastAsia="Consolas" w:hAnsi="Consolas" w:cs="Consolas"/>
                <w:color w:val="1A1A2E"/>
                <w:sz w:val="15"/>
                <w:szCs w:val="15"/>
              </w:rPr>
              <w:t>│   22/04   26-...237  Librería Luna    VISA         30.000   ✗ Rech.   │</w:t>
            </w:r>
          </w:p>
          <w:p w:rsidR="001F5399" w:rsidRDefault="001906D2">
            <w:r>
              <w:rPr>
                <w:rFonts w:ascii="Consolas" w:eastAsia="Consolas" w:hAnsi="Consolas" w:cs="Consolas"/>
                <w:color w:val="1A1A2E"/>
                <w:sz w:val="15"/>
                <w:szCs w:val="15"/>
              </w:rPr>
              <w:t xml:space="preserve">│                                                                  </w:t>
            </w:r>
            <w:r>
              <w:rPr>
                <w:rFonts w:ascii="Consolas" w:eastAsia="Consolas" w:hAnsi="Consolas" w:cs="Consolas"/>
                <w:color w:val="1A1A2E"/>
                <w:sz w:val="15"/>
                <w:szCs w:val="15"/>
              </w:rPr>
              <w:t xml:space="preserve">      │</w:t>
            </w:r>
          </w:p>
          <w:p w:rsidR="001F5399" w:rsidRDefault="001906D2">
            <w:r>
              <w:rPr>
                <w:rFonts w:ascii="Consolas" w:eastAsia="Consolas" w:hAnsi="Consolas" w:cs="Consolas"/>
                <w:color w:val="1A1A2E"/>
                <w:sz w:val="15"/>
                <w:szCs w:val="15"/>
              </w:rPr>
              <w:t>│   Mostrando 50 de 1.284  · [ ◀ ]  [ 1 ] 2 3 ... 26  [ ▶ ]             │</w:t>
            </w:r>
          </w:p>
          <w:p w:rsidR="001F5399" w:rsidRDefault="001906D2">
            <w:r>
              <w:rPr>
                <w:rFonts w:ascii="Consolas" w:eastAsia="Consolas" w:hAnsi="Consolas" w:cs="Consolas"/>
                <w:color w:val="1A1A2E"/>
                <w:sz w:val="15"/>
                <w:szCs w:val="15"/>
              </w:rPr>
              <w:t>└────────────────────────────────────────────────────────────────────────┘</w:t>
            </w:r>
          </w:p>
        </w:tc>
      </w:tr>
      <w:tr w:rsidR="001F5399">
        <w:tblPrEx>
          <w:tblCellMar>
            <w:top w:w="0" w:type="dxa"/>
            <w:bottom w:w="0" w:type="dxa"/>
          </w:tblCellMar>
        </w:tblPrEx>
        <w:tc>
          <w:tcPr>
            <w:tcW w:w="9026" w:type="dxa"/>
            <w:tcBorders>
              <w:top w:val="single" w:sz="4" w:space="0" w:color="D9D5E8"/>
              <w:left w:val="single" w:sz="4" w:space="0" w:color="D9D5E8"/>
              <w:bottom w:val="single" w:sz="4" w:space="0" w:color="D9D5E8"/>
              <w:right w:val="single" w:sz="4" w:space="0" w:color="D9D5E8"/>
            </w:tcBorders>
            <w:shd w:val="clear" w:color="auto" w:fill="FBF7EC"/>
            <w:tcMar>
              <w:top w:w="120" w:type="dxa"/>
              <w:left w:w="200" w:type="dxa"/>
              <w:bottom w:w="120" w:type="dxa"/>
              <w:right w:w="200" w:type="dxa"/>
            </w:tcMar>
          </w:tcPr>
          <w:p w:rsidR="001F5399" w:rsidRDefault="001906D2">
            <w:r>
              <w:rPr>
                <w:b/>
                <w:bCs/>
                <w:color w:val="4C3DB3"/>
                <w:sz w:val="18"/>
                <w:szCs w:val="18"/>
              </w:rPr>
              <w:t xml:space="preserve">Nota para el desarrollador · </w:t>
            </w:r>
            <w:r>
              <w:rPr>
                <w:i/>
                <w:iCs/>
                <w:color w:val="1A1A2E"/>
                <w:sz w:val="18"/>
                <w:szCs w:val="18"/>
              </w:rPr>
              <w:t>Exportable a Excel con las columnas visibles y las ocultas (response_</w:t>
            </w:r>
            <w:r>
              <w:rPr>
                <w:i/>
                <w:iCs/>
                <w:color w:val="1A1A2E"/>
                <w:sz w:val="18"/>
                <w:szCs w:val="18"/>
              </w:rPr>
              <w:t>code, response_description, authorization, IP). Drilldown por clic en SPID abre pantalla 8.</w:t>
            </w:r>
          </w:p>
        </w:tc>
      </w:tr>
    </w:tbl>
    <w:p w:rsidR="001F5399" w:rsidRDefault="001906D2">
      <w:pPr>
        <w:pStyle w:val="Ttulo1"/>
        <w:pageBreakBefore/>
      </w:pPr>
      <w:r>
        <w:lastRenderedPageBreak/>
        <w:t>12. Flujos de secuencia</w:t>
      </w:r>
    </w:p>
    <w:p w:rsidR="001F5399" w:rsidRDefault="001906D2">
      <w:pPr>
        <w:pStyle w:val="Ttulo2"/>
      </w:pPr>
      <w:r>
        <w:t>12.1 Pago único desde link (CU-01)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Default="001906D2">
            <w:r>
              <w:rPr>
                <w:rFonts w:ascii="Consolas" w:eastAsia="Consolas" w:hAnsi="Consolas" w:cs="Consolas"/>
                <w:color w:val="1A1A2E"/>
                <w:sz w:val="18"/>
                <w:szCs w:val="18"/>
              </w:rPr>
              <w:t>Cliente          Navegador        Novasis BE        Bancard VPOS      Webhook EP</w:t>
            </w:r>
          </w:p>
          <w:p w:rsidR="001F5399" w:rsidRDefault="001906D2">
            <w:r>
              <w:rPr>
                <w:rFonts w:ascii="Consolas" w:eastAsia="Consolas" w:hAnsi="Consolas" w:cs="Consolas"/>
                <w:color w:val="1A1A2E"/>
                <w:sz w:val="18"/>
                <w:szCs w:val="18"/>
              </w:rPr>
              <w:t xml:space="preserve">   │                 │                │                   │                 │</w:t>
            </w:r>
          </w:p>
          <w:p w:rsidR="001F5399" w:rsidRDefault="001906D2">
            <w:r>
              <w:rPr>
                <w:rFonts w:ascii="Consolas" w:eastAsia="Consolas" w:hAnsi="Consolas" w:cs="Consolas"/>
                <w:color w:val="1A1A2E"/>
                <w:sz w:val="18"/>
                <w:szCs w:val="18"/>
              </w:rPr>
              <w:t xml:space="preserve">   │ abre link       │                │                   │                 │</w:t>
            </w:r>
          </w:p>
          <w:p w:rsidR="001F5399" w:rsidRDefault="001906D2">
            <w:r>
              <w:rPr>
                <w:rFonts w:ascii="Consolas" w:eastAsia="Consolas" w:hAnsi="Consolas" w:cs="Consolas"/>
                <w:color w:val="1A1A2E"/>
                <w:sz w:val="18"/>
                <w:szCs w:val="18"/>
              </w:rPr>
              <w:t xml:space="preserve">   ├────────────────▶│                │                   │                 │</w:t>
            </w:r>
          </w:p>
          <w:p w:rsidR="001F5399" w:rsidRDefault="001906D2">
            <w:r>
              <w:rPr>
                <w:rFonts w:ascii="Consolas" w:eastAsia="Consolas" w:hAnsi="Consolas" w:cs="Consolas"/>
                <w:color w:val="1A1A2E"/>
                <w:sz w:val="18"/>
                <w:szCs w:val="18"/>
              </w:rPr>
              <w:t xml:space="preserve">   │                 │</w:t>
            </w:r>
            <w:r>
              <w:rPr>
                <w:rFonts w:ascii="Consolas" w:eastAsia="Consolas" w:hAnsi="Consolas" w:cs="Consolas"/>
                <w:color w:val="1A1A2E"/>
                <w:sz w:val="18"/>
                <w:szCs w:val="18"/>
              </w:rPr>
              <w:t xml:space="preserve"> GET /pay/xxx   │                   │                 │</w:t>
            </w:r>
          </w:p>
          <w:p w:rsidR="001F5399" w:rsidRDefault="001906D2">
            <w:r>
              <w:rPr>
                <w:rFonts w:ascii="Consolas" w:eastAsia="Consolas" w:hAnsi="Consolas" w:cs="Consolas"/>
                <w:color w:val="1A1A2E"/>
                <w:sz w:val="18"/>
                <w:szCs w:val="18"/>
              </w:rPr>
              <w:t xml:space="preserve">   │                 ├───────────────▶│                   │                 │</w:t>
            </w:r>
          </w:p>
          <w:p w:rsidR="001F5399" w:rsidRDefault="001906D2">
            <w:r>
              <w:rPr>
                <w:rFonts w:ascii="Consolas" w:eastAsia="Consolas" w:hAnsi="Consolas" w:cs="Consolas"/>
                <w:color w:val="1A1A2E"/>
                <w:sz w:val="18"/>
                <w:szCs w:val="18"/>
              </w:rPr>
              <w:t xml:space="preserve">   │                 │                │ POST single_buy   │                 │</w:t>
            </w:r>
          </w:p>
          <w:p w:rsidR="001F5399" w:rsidRDefault="001906D2">
            <w:r>
              <w:rPr>
                <w:rFonts w:ascii="Consolas" w:eastAsia="Consolas" w:hAnsi="Consolas" w:cs="Consolas"/>
                <w:color w:val="1A1A2E"/>
                <w:sz w:val="18"/>
                <w:szCs w:val="18"/>
              </w:rPr>
              <w:t xml:space="preserve">   │                 │                ├─────</w:t>
            </w:r>
            <w:r>
              <w:rPr>
                <w:rFonts w:ascii="Consolas" w:eastAsia="Consolas" w:hAnsi="Consolas" w:cs="Consolas"/>
                <w:color w:val="1A1A2E"/>
                <w:sz w:val="18"/>
                <w:szCs w:val="18"/>
              </w:rPr>
              <w:t>─────────────▶│                 │</w:t>
            </w:r>
          </w:p>
          <w:p w:rsidR="001F5399" w:rsidRDefault="001906D2">
            <w:r>
              <w:rPr>
                <w:rFonts w:ascii="Consolas" w:eastAsia="Consolas" w:hAnsi="Consolas" w:cs="Consolas"/>
                <w:color w:val="1A1A2E"/>
                <w:sz w:val="18"/>
                <w:szCs w:val="18"/>
              </w:rPr>
              <w:t xml:space="preserve">   │                 │                │ 200 process_id    │                 │</w:t>
            </w:r>
          </w:p>
          <w:p w:rsidR="001F5399" w:rsidRDefault="001906D2">
            <w:r>
              <w:rPr>
                <w:rFonts w:ascii="Consolas" w:eastAsia="Consolas" w:hAnsi="Consolas" w:cs="Consolas"/>
                <w:color w:val="1A1A2E"/>
                <w:sz w:val="18"/>
                <w:szCs w:val="18"/>
              </w:rPr>
              <w:t xml:space="preserve">   │                 │                │◀──────────────────┤                 │</w:t>
            </w:r>
          </w:p>
          <w:p w:rsidR="001F5399" w:rsidRDefault="001906D2">
            <w:r>
              <w:rPr>
                <w:rFonts w:ascii="Consolas" w:eastAsia="Consolas" w:hAnsi="Consolas" w:cs="Consolas"/>
                <w:color w:val="1A1A2E"/>
                <w:sz w:val="18"/>
                <w:szCs w:val="18"/>
              </w:rPr>
              <w:t xml:space="preserve">   │                 │ HTML + iframe  │                   │       </w:t>
            </w:r>
            <w:r>
              <w:rPr>
                <w:rFonts w:ascii="Consolas" w:eastAsia="Consolas" w:hAnsi="Consolas" w:cs="Consolas"/>
                <w:color w:val="1A1A2E"/>
                <w:sz w:val="18"/>
                <w:szCs w:val="18"/>
              </w:rPr>
              <w:t xml:space="preserve">          │</w:t>
            </w:r>
          </w:p>
          <w:p w:rsidR="001F5399" w:rsidRDefault="001906D2">
            <w:r>
              <w:rPr>
                <w:rFonts w:ascii="Consolas" w:eastAsia="Consolas" w:hAnsi="Consolas" w:cs="Consolas"/>
                <w:color w:val="1A1A2E"/>
                <w:sz w:val="18"/>
                <w:szCs w:val="18"/>
              </w:rPr>
              <w:t xml:space="preserve">   │                 │◀───────────────┤                   │                 │</w:t>
            </w:r>
          </w:p>
          <w:p w:rsidR="001F5399" w:rsidRDefault="001906D2">
            <w:r>
              <w:rPr>
                <w:rFonts w:ascii="Consolas" w:eastAsia="Consolas" w:hAnsi="Consolas" w:cs="Consolas"/>
                <w:color w:val="1A1A2E"/>
                <w:sz w:val="18"/>
                <w:szCs w:val="18"/>
              </w:rPr>
              <w:t xml:space="preserve">   │ completa tarj.  │                │                   │                 │</w:t>
            </w:r>
          </w:p>
          <w:p w:rsidR="001F5399" w:rsidRDefault="001906D2">
            <w:r>
              <w:rPr>
                <w:rFonts w:ascii="Consolas" w:eastAsia="Consolas" w:hAnsi="Consolas" w:cs="Consolas"/>
                <w:color w:val="1A1A2E"/>
                <w:sz w:val="18"/>
                <w:szCs w:val="18"/>
              </w:rPr>
              <w:t xml:space="preserve">   │ ──────────────────────────────────────────────────▶  │                 │</w:t>
            </w:r>
          </w:p>
          <w:p w:rsidR="001F5399" w:rsidRDefault="001906D2">
            <w:r>
              <w:rPr>
                <w:rFonts w:ascii="Consolas" w:eastAsia="Consolas" w:hAnsi="Consolas" w:cs="Consolas"/>
                <w:color w:val="1A1A2E"/>
                <w:sz w:val="18"/>
                <w:szCs w:val="18"/>
              </w:rPr>
              <w:t xml:space="preserve">   │                 │                │                   │ procesa tarjeta │</w:t>
            </w:r>
          </w:p>
          <w:p w:rsidR="001F5399" w:rsidRDefault="001906D2">
            <w:r>
              <w:rPr>
                <w:rFonts w:ascii="Consolas" w:eastAsia="Consolas" w:hAnsi="Consolas" w:cs="Consolas"/>
                <w:color w:val="1A1A2E"/>
                <w:sz w:val="18"/>
                <w:szCs w:val="18"/>
              </w:rPr>
              <w:t xml:space="preserve">   │                 │                │                   │ webhook POST    │</w:t>
            </w:r>
          </w:p>
          <w:p w:rsidR="001F5399" w:rsidRDefault="001906D2">
            <w:r>
              <w:rPr>
                <w:rFonts w:ascii="Consolas" w:eastAsia="Consolas" w:hAnsi="Consolas" w:cs="Consolas"/>
                <w:color w:val="1A1A2E"/>
                <w:sz w:val="18"/>
                <w:szCs w:val="18"/>
              </w:rPr>
              <w:t xml:space="preserve">   │                 │                │                   ├────────────────▶│</w:t>
            </w:r>
          </w:p>
          <w:p w:rsidR="001F5399" w:rsidRDefault="001906D2">
            <w:r>
              <w:rPr>
                <w:rFonts w:ascii="Consolas" w:eastAsia="Consolas" w:hAnsi="Consolas" w:cs="Consolas"/>
                <w:color w:val="1A1A2E"/>
                <w:sz w:val="18"/>
                <w:szCs w:val="18"/>
              </w:rPr>
              <w:t xml:space="preserve">   │                 │</w:t>
            </w:r>
            <w:r>
              <w:rPr>
                <w:rFonts w:ascii="Consolas" w:eastAsia="Consolas" w:hAnsi="Consolas" w:cs="Consolas"/>
                <w:color w:val="1A1A2E"/>
                <w:sz w:val="18"/>
                <w:szCs w:val="18"/>
              </w:rPr>
              <w:t xml:space="preserve">                │ update pago       │ verifica token  │</w:t>
            </w:r>
          </w:p>
          <w:p w:rsidR="001F5399" w:rsidRDefault="001906D2">
            <w:r>
              <w:rPr>
                <w:rFonts w:ascii="Consolas" w:eastAsia="Consolas" w:hAnsi="Consolas" w:cs="Consolas"/>
                <w:color w:val="1A1A2E"/>
                <w:sz w:val="18"/>
                <w:szCs w:val="18"/>
              </w:rPr>
              <w:t xml:space="preserve">   │                 │                │◀──────────────────┼─────────────────┤</w:t>
            </w:r>
          </w:p>
          <w:p w:rsidR="001F5399" w:rsidRDefault="001906D2">
            <w:r>
              <w:rPr>
                <w:rFonts w:ascii="Consolas" w:eastAsia="Consolas" w:hAnsi="Consolas" w:cs="Consolas"/>
                <w:color w:val="1A1A2E"/>
                <w:sz w:val="18"/>
                <w:szCs w:val="18"/>
              </w:rPr>
              <w:t xml:space="preserve">   │                 │                │ 200 ok            │                 │</w:t>
            </w:r>
          </w:p>
          <w:p w:rsidR="001F5399" w:rsidRDefault="001906D2">
            <w:r>
              <w:rPr>
                <w:rFonts w:ascii="Consolas" w:eastAsia="Consolas" w:hAnsi="Consolas" w:cs="Consolas"/>
                <w:color w:val="1A1A2E"/>
                <w:sz w:val="18"/>
                <w:szCs w:val="18"/>
              </w:rPr>
              <w:t xml:space="preserve">   │                 │                ├─────</w:t>
            </w:r>
            <w:r>
              <w:rPr>
                <w:rFonts w:ascii="Consolas" w:eastAsia="Consolas" w:hAnsi="Consolas" w:cs="Consolas"/>
                <w:color w:val="1A1A2E"/>
                <w:sz w:val="18"/>
                <w:szCs w:val="18"/>
              </w:rPr>
              <w:t>─────────────────────────────▶  │</w:t>
            </w:r>
          </w:p>
          <w:p w:rsidR="001F5399" w:rsidRDefault="001906D2">
            <w:r>
              <w:rPr>
                <w:rFonts w:ascii="Consolas" w:eastAsia="Consolas" w:hAnsi="Consolas" w:cs="Consolas"/>
                <w:color w:val="1A1A2E"/>
                <w:sz w:val="18"/>
                <w:szCs w:val="18"/>
              </w:rPr>
              <w:t xml:space="preserve">   │                 │ redirect return│                   │                 │</w:t>
            </w:r>
          </w:p>
          <w:p w:rsidR="001F5399" w:rsidRDefault="001906D2">
            <w:r>
              <w:rPr>
                <w:rFonts w:ascii="Consolas" w:eastAsia="Consolas" w:hAnsi="Consolas" w:cs="Consolas"/>
                <w:color w:val="1A1A2E"/>
                <w:sz w:val="18"/>
                <w:szCs w:val="18"/>
              </w:rPr>
              <w:t xml:space="preserve">   │                 │◀───────────────────────────────────┤                 │</w:t>
            </w:r>
          </w:p>
          <w:p w:rsidR="001F5399" w:rsidRDefault="001906D2">
            <w:r>
              <w:rPr>
                <w:rFonts w:ascii="Consolas" w:eastAsia="Consolas" w:hAnsi="Consolas" w:cs="Consolas"/>
                <w:color w:val="1A1A2E"/>
                <w:sz w:val="18"/>
                <w:szCs w:val="18"/>
              </w:rPr>
              <w:t xml:space="preserve">   │                 │ muestra ✓      │                   │       </w:t>
            </w:r>
            <w:r>
              <w:rPr>
                <w:rFonts w:ascii="Consolas" w:eastAsia="Consolas" w:hAnsi="Consolas" w:cs="Consolas"/>
                <w:color w:val="1A1A2E"/>
                <w:sz w:val="18"/>
                <w:szCs w:val="18"/>
              </w:rPr>
              <w:t xml:space="preserve">          │</w:t>
            </w:r>
          </w:p>
          <w:p w:rsidR="001F5399" w:rsidRDefault="001906D2">
            <w:r>
              <w:rPr>
                <w:rFonts w:ascii="Consolas" w:eastAsia="Consolas" w:hAnsi="Consolas" w:cs="Consolas"/>
                <w:color w:val="1A1A2E"/>
                <w:sz w:val="18"/>
                <w:szCs w:val="18"/>
              </w:rPr>
              <w:t xml:space="preserve">   │◀────────────────┤                │                   │                 │</w:t>
            </w:r>
          </w:p>
        </w:tc>
      </w:tr>
    </w:tbl>
    <w:p w:rsidR="001F5399" w:rsidRDefault="001F5399">
      <w:pPr>
        <w:spacing w:after="200"/>
      </w:pPr>
    </w:p>
    <w:p w:rsidR="001F5399" w:rsidRDefault="001906D2">
      <w:pPr>
        <w:pStyle w:val="Ttulo2"/>
      </w:pPr>
      <w:r>
        <w:t>12.2 Cobro recurrente de Suscripción (CU-03)</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F5399">
        <w:tblPrEx>
          <w:tblCellMar>
            <w:top w:w="0" w:type="dxa"/>
            <w:bottom w:w="0" w:type="dxa"/>
          </w:tblCellMar>
        </w:tblPrEx>
        <w:tc>
          <w:tcPr>
            <w:tcW w:w="9026" w:type="dxa"/>
            <w:tcBorders>
              <w:top w:val="single" w:sz="4" w:space="0" w:color="D9D5E8"/>
              <w:left w:val="single" w:sz="24" w:space="0" w:color="6B5BE0"/>
              <w:bottom w:val="single" w:sz="4" w:space="0" w:color="D9D5E8"/>
              <w:right w:val="single" w:sz="4" w:space="0" w:color="D9D5E8"/>
            </w:tcBorders>
            <w:shd w:val="clear" w:color="auto" w:fill="F3F1FA"/>
            <w:tcMar>
              <w:top w:w="180" w:type="dxa"/>
              <w:left w:w="240" w:type="dxa"/>
              <w:bottom w:w="180" w:type="dxa"/>
              <w:right w:w="240" w:type="dxa"/>
            </w:tcMar>
          </w:tcPr>
          <w:p w:rsidR="001F5399" w:rsidRPr="00A87C0D" w:rsidRDefault="001906D2">
            <w:pPr>
              <w:rPr>
                <w:lang w:val="en-US"/>
              </w:rPr>
            </w:pPr>
            <w:r w:rsidRPr="00A87C0D">
              <w:rPr>
                <w:rFonts w:ascii="Consolas" w:eastAsia="Consolas" w:hAnsi="Consolas" w:cs="Consolas"/>
                <w:color w:val="1A1A2E"/>
                <w:sz w:val="18"/>
                <w:szCs w:val="18"/>
                <w:lang w:val="en-US"/>
              </w:rPr>
              <w:t>Scheduler         Worker            Novasis BE         Bancard            DB</w:t>
            </w:r>
          </w:p>
          <w:p w:rsidR="001F5399" w:rsidRPr="00A87C0D" w:rsidRDefault="001906D2">
            <w:pPr>
              <w:rPr>
                <w:lang w:val="en-US"/>
              </w:rPr>
            </w:pPr>
            <w:r w:rsidRPr="00A87C0D">
              <w:rPr>
                <w:rFonts w:ascii="Consolas" w:eastAsia="Consolas" w:hAnsi="Consolas" w:cs="Consolas"/>
                <w:color w:val="1A1A2E"/>
                <w:sz w:val="18"/>
                <w:szCs w:val="18"/>
                <w:lang w:val="en-US"/>
              </w:rPr>
              <w:t xml:space="preserve">   │  cron diario  │                    │                 │                 │</w:t>
            </w:r>
          </w:p>
          <w:p w:rsidR="001F5399" w:rsidRPr="00A87C0D" w:rsidRDefault="001906D2">
            <w:pPr>
              <w:rPr>
                <w:lang w:val="en-US"/>
              </w:rPr>
            </w:pPr>
            <w:r w:rsidRPr="00A87C0D">
              <w:rPr>
                <w:rFonts w:ascii="Consolas" w:eastAsia="Consolas" w:hAnsi="Consolas" w:cs="Consolas"/>
                <w:color w:val="1A1A2E"/>
                <w:sz w:val="18"/>
                <w:szCs w:val="18"/>
                <w:lang w:val="en-US"/>
              </w:rPr>
              <w:t xml:space="preserve">   ├──────────────▶│                    │                 │                 │</w:t>
            </w:r>
          </w:p>
          <w:p w:rsidR="001F5399" w:rsidRPr="00A87C0D" w:rsidRDefault="001906D2">
            <w:pPr>
              <w:rPr>
                <w:lang w:val="en-US"/>
              </w:rPr>
            </w:pPr>
            <w:r w:rsidRPr="00A87C0D">
              <w:rPr>
                <w:rFonts w:ascii="Consolas" w:eastAsia="Consolas" w:hAnsi="Consolas" w:cs="Consolas"/>
                <w:color w:val="1A1A2E"/>
                <w:sz w:val="18"/>
                <w:szCs w:val="18"/>
                <w:lang w:val="en-US"/>
              </w:rPr>
              <w:t xml:space="preserve">   │               │ find due subs      │                 │                 │</w:t>
            </w:r>
          </w:p>
          <w:p w:rsidR="001F5399" w:rsidRPr="00A87C0D" w:rsidRDefault="001906D2">
            <w:pPr>
              <w:rPr>
                <w:lang w:val="en-US"/>
              </w:rPr>
            </w:pPr>
            <w:r w:rsidRPr="00A87C0D">
              <w:rPr>
                <w:rFonts w:ascii="Consolas" w:eastAsia="Consolas" w:hAnsi="Consolas" w:cs="Consolas"/>
                <w:color w:val="1A1A2E"/>
                <w:sz w:val="18"/>
                <w:szCs w:val="18"/>
                <w:lang w:val="en-US"/>
              </w:rPr>
              <w:t xml:space="preserve">   │               ├──</w:t>
            </w:r>
            <w:r w:rsidRPr="00A87C0D">
              <w:rPr>
                <w:rFonts w:ascii="Consolas" w:eastAsia="Consolas" w:hAnsi="Consolas" w:cs="Consolas"/>
                <w:color w:val="1A1A2E"/>
                <w:sz w:val="18"/>
                <w:szCs w:val="18"/>
                <w:lang w:val="en-US"/>
              </w:rPr>
              <w:t>─────────────────▶│                 │                 │</w:t>
            </w:r>
          </w:p>
          <w:p w:rsidR="001F5399" w:rsidRPr="00A87C0D" w:rsidRDefault="001906D2">
            <w:pPr>
              <w:rPr>
                <w:lang w:val="en-US"/>
              </w:rPr>
            </w:pPr>
            <w:r w:rsidRPr="00A87C0D">
              <w:rPr>
                <w:rFonts w:ascii="Consolas" w:eastAsia="Consolas" w:hAnsi="Consolas" w:cs="Consolas"/>
                <w:color w:val="1A1A2E"/>
                <w:sz w:val="18"/>
                <w:szCs w:val="18"/>
                <w:lang w:val="en-US"/>
              </w:rPr>
              <w:t xml:space="preserve">   │               │ [list de suscrip.] │                 │                 │</w:t>
            </w:r>
          </w:p>
          <w:p w:rsidR="001F5399" w:rsidRPr="00A87C0D" w:rsidRDefault="001906D2">
            <w:pPr>
              <w:rPr>
                <w:lang w:val="en-US"/>
              </w:rPr>
            </w:pPr>
            <w:r w:rsidRPr="00A87C0D">
              <w:rPr>
                <w:rFonts w:ascii="Consolas" w:eastAsia="Consolas" w:hAnsi="Consolas" w:cs="Consolas"/>
                <w:color w:val="1A1A2E"/>
                <w:sz w:val="18"/>
                <w:szCs w:val="18"/>
                <w:lang w:val="en-US"/>
              </w:rPr>
              <w:t xml:space="preserve">   │               │                    │                 │                 │</w:t>
            </w:r>
          </w:p>
          <w:p w:rsidR="001F5399" w:rsidRPr="00A87C0D" w:rsidRDefault="001906D2">
            <w:pPr>
              <w:rPr>
                <w:lang w:val="en-US"/>
              </w:rPr>
            </w:pPr>
            <w:r w:rsidRPr="00A87C0D">
              <w:rPr>
                <w:rFonts w:ascii="Consolas" w:eastAsia="Consolas" w:hAnsi="Consolas" w:cs="Consolas"/>
                <w:color w:val="1A1A2E"/>
                <w:sz w:val="18"/>
                <w:szCs w:val="18"/>
                <w:lang w:val="en-US"/>
              </w:rPr>
              <w:t xml:space="preserve">   │               │ por cada sub:      │   </w:t>
            </w:r>
            <w:r w:rsidRPr="00A87C0D">
              <w:rPr>
                <w:rFonts w:ascii="Consolas" w:eastAsia="Consolas" w:hAnsi="Consolas" w:cs="Consolas"/>
                <w:color w:val="1A1A2E"/>
                <w:sz w:val="18"/>
                <w:szCs w:val="18"/>
                <w:lang w:val="en-US"/>
              </w:rPr>
              <w:t xml:space="preserve">              │                 │</w:t>
            </w:r>
          </w:p>
          <w:p w:rsidR="001F5399" w:rsidRPr="00A87C0D" w:rsidRDefault="001906D2">
            <w:pPr>
              <w:rPr>
                <w:lang w:val="en-US"/>
              </w:rPr>
            </w:pPr>
            <w:r w:rsidRPr="00A87C0D">
              <w:rPr>
                <w:rFonts w:ascii="Consolas" w:eastAsia="Consolas" w:hAnsi="Consolas" w:cs="Consolas"/>
                <w:color w:val="1A1A2E"/>
                <w:sz w:val="18"/>
                <w:szCs w:val="18"/>
                <w:lang w:val="en-US"/>
              </w:rPr>
              <w:t xml:space="preserve">   │               │   POST charge      │                 │                 │</w:t>
            </w:r>
          </w:p>
          <w:p w:rsidR="001F5399" w:rsidRPr="00A87C0D" w:rsidRDefault="001906D2">
            <w:pPr>
              <w:rPr>
                <w:lang w:val="en-US"/>
              </w:rPr>
            </w:pPr>
            <w:r w:rsidRPr="00A87C0D">
              <w:rPr>
                <w:rFonts w:ascii="Consolas" w:eastAsia="Consolas" w:hAnsi="Consolas" w:cs="Consolas"/>
                <w:color w:val="1A1A2E"/>
                <w:sz w:val="18"/>
                <w:szCs w:val="18"/>
                <w:lang w:val="en-US"/>
              </w:rPr>
              <w:t xml:space="preserve">   │               │   (alias_token)    │                 │                 │</w:t>
            </w:r>
          </w:p>
          <w:p w:rsidR="001F5399" w:rsidRPr="00A87C0D" w:rsidRDefault="001906D2">
            <w:pPr>
              <w:rPr>
                <w:lang w:val="en-US"/>
              </w:rPr>
            </w:pPr>
            <w:r w:rsidRPr="00A87C0D">
              <w:rPr>
                <w:rFonts w:ascii="Consolas" w:eastAsia="Consolas" w:hAnsi="Consolas" w:cs="Consolas"/>
                <w:color w:val="1A1A2E"/>
                <w:sz w:val="18"/>
                <w:szCs w:val="18"/>
                <w:lang w:val="en-US"/>
              </w:rPr>
              <w:t xml:space="preserve">   │               ├──────────────────────────────────────▶│      </w:t>
            </w:r>
            <w:r w:rsidRPr="00A87C0D">
              <w:rPr>
                <w:rFonts w:ascii="Consolas" w:eastAsia="Consolas" w:hAnsi="Consolas" w:cs="Consolas"/>
                <w:color w:val="1A1A2E"/>
                <w:sz w:val="18"/>
                <w:szCs w:val="18"/>
                <w:lang w:val="en-US"/>
              </w:rPr>
              <w:t xml:space="preserve">           │</w:t>
            </w:r>
          </w:p>
          <w:p w:rsidR="001F5399" w:rsidRPr="00A87C0D" w:rsidRDefault="001906D2">
            <w:pPr>
              <w:rPr>
                <w:lang w:val="en-US"/>
              </w:rPr>
            </w:pPr>
            <w:r w:rsidRPr="00A87C0D">
              <w:rPr>
                <w:rFonts w:ascii="Consolas" w:eastAsia="Consolas" w:hAnsi="Consolas" w:cs="Consolas"/>
                <w:color w:val="1A1A2E"/>
                <w:sz w:val="18"/>
                <w:szCs w:val="18"/>
                <w:lang w:val="en-US"/>
              </w:rPr>
              <w:t xml:space="preserve">   │               │         resp sync 00 / 51 / 54      │                 │</w:t>
            </w:r>
          </w:p>
          <w:p w:rsidR="001F5399" w:rsidRPr="00A87C0D" w:rsidRDefault="001906D2">
            <w:pPr>
              <w:rPr>
                <w:lang w:val="en-US"/>
              </w:rPr>
            </w:pPr>
            <w:r w:rsidRPr="00A87C0D">
              <w:rPr>
                <w:rFonts w:ascii="Consolas" w:eastAsia="Consolas" w:hAnsi="Consolas" w:cs="Consolas"/>
                <w:color w:val="1A1A2E"/>
                <w:sz w:val="18"/>
                <w:szCs w:val="18"/>
                <w:lang w:val="en-US"/>
              </w:rPr>
              <w:t xml:space="preserve">   │               │◀──────────────────────────────────────┤                 │</w:t>
            </w:r>
          </w:p>
          <w:p w:rsidR="001F5399" w:rsidRPr="00A87C0D" w:rsidRDefault="001906D2">
            <w:pPr>
              <w:rPr>
                <w:lang w:val="en-US"/>
              </w:rPr>
            </w:pPr>
            <w:r w:rsidRPr="00A87C0D">
              <w:rPr>
                <w:rFonts w:ascii="Consolas" w:eastAsia="Consolas" w:hAnsi="Consolas" w:cs="Consolas"/>
                <w:color w:val="1A1A2E"/>
                <w:sz w:val="18"/>
                <w:szCs w:val="18"/>
                <w:lang w:val="en-US"/>
              </w:rPr>
              <w:t xml:space="preserve">   │               │   write pago_bancard                 │                 │</w:t>
            </w:r>
          </w:p>
          <w:p w:rsidR="001F5399" w:rsidRPr="00A87C0D" w:rsidRDefault="001906D2">
            <w:pPr>
              <w:rPr>
                <w:lang w:val="en-US"/>
              </w:rPr>
            </w:pPr>
            <w:r w:rsidRPr="00A87C0D">
              <w:rPr>
                <w:rFonts w:ascii="Consolas" w:eastAsia="Consolas" w:hAnsi="Consolas" w:cs="Consolas"/>
                <w:color w:val="1A1A2E"/>
                <w:sz w:val="18"/>
                <w:szCs w:val="18"/>
                <w:lang w:val="en-US"/>
              </w:rPr>
              <w:t xml:space="preserve">   │     </w:t>
            </w:r>
            <w:r w:rsidRPr="00A87C0D">
              <w:rPr>
                <w:rFonts w:ascii="Consolas" w:eastAsia="Consolas" w:hAnsi="Consolas" w:cs="Consolas"/>
                <w:color w:val="1A1A2E"/>
                <w:sz w:val="18"/>
                <w:szCs w:val="18"/>
                <w:lang w:val="en-US"/>
              </w:rPr>
              <w:t xml:space="preserve">          ├──────────────────────────────────────────────────────▶│</w:t>
            </w:r>
          </w:p>
          <w:p w:rsidR="001F5399" w:rsidRPr="00A87C0D" w:rsidRDefault="001906D2">
            <w:pPr>
              <w:rPr>
                <w:lang w:val="en-US"/>
              </w:rPr>
            </w:pPr>
            <w:r w:rsidRPr="00A87C0D">
              <w:rPr>
                <w:rFonts w:ascii="Consolas" w:eastAsia="Consolas" w:hAnsi="Consolas" w:cs="Consolas"/>
                <w:color w:val="1A1A2E"/>
                <w:sz w:val="18"/>
                <w:szCs w:val="18"/>
                <w:lang w:val="en-US"/>
              </w:rPr>
              <w:t xml:space="preserve">   │               │   if rechazado:                      │                 │</w:t>
            </w:r>
          </w:p>
          <w:p w:rsidR="001F5399" w:rsidRDefault="001906D2">
            <w:r w:rsidRPr="00A87C0D">
              <w:rPr>
                <w:rFonts w:ascii="Consolas" w:eastAsia="Consolas" w:hAnsi="Consolas" w:cs="Consolas"/>
                <w:color w:val="1A1A2E"/>
                <w:sz w:val="18"/>
                <w:szCs w:val="18"/>
                <w:lang w:val="en-US"/>
              </w:rPr>
              <w:t xml:space="preserve">   </w:t>
            </w:r>
            <w:r>
              <w:rPr>
                <w:rFonts w:ascii="Consolas" w:eastAsia="Consolas" w:hAnsi="Consolas" w:cs="Consolas"/>
                <w:color w:val="1A1A2E"/>
                <w:sz w:val="18"/>
                <w:szCs w:val="18"/>
              </w:rPr>
              <w:t>│               │     encolar retry T+1d / T+3d / T+7d │                 │</w:t>
            </w:r>
          </w:p>
          <w:p w:rsidR="001F5399" w:rsidRDefault="001906D2">
            <w:r>
              <w:rPr>
                <w:rFonts w:ascii="Consolas" w:eastAsia="Consolas" w:hAnsi="Consolas" w:cs="Consolas"/>
                <w:color w:val="1A1A2E"/>
                <w:sz w:val="18"/>
                <w:szCs w:val="18"/>
              </w:rPr>
              <w:t xml:space="preserve">   │               │     notific</w:t>
            </w:r>
            <w:r>
              <w:rPr>
                <w:rFonts w:ascii="Consolas" w:eastAsia="Consolas" w:hAnsi="Consolas" w:cs="Consolas"/>
                <w:color w:val="1A1A2E"/>
                <w:sz w:val="18"/>
                <w:szCs w:val="18"/>
              </w:rPr>
              <w:t>ar al cliente (email/WA)  │                 │</w:t>
            </w:r>
          </w:p>
          <w:p w:rsidR="001F5399" w:rsidRDefault="001906D2">
            <w:r>
              <w:rPr>
                <w:rFonts w:ascii="Consolas" w:eastAsia="Consolas" w:hAnsi="Consolas" w:cs="Consolas"/>
                <w:color w:val="1A1A2E"/>
                <w:sz w:val="18"/>
                <w:szCs w:val="18"/>
              </w:rPr>
              <w:t xml:space="preserve">   │               │   if aprobado:                       │                 │</w:t>
            </w:r>
          </w:p>
          <w:p w:rsidR="001F5399" w:rsidRDefault="001906D2">
            <w:r>
              <w:rPr>
                <w:rFonts w:ascii="Consolas" w:eastAsia="Consolas" w:hAnsi="Consolas" w:cs="Consolas"/>
                <w:color w:val="1A1A2E"/>
                <w:sz w:val="18"/>
                <w:szCs w:val="18"/>
              </w:rPr>
              <w:t xml:space="preserve">   │               │     emitir DTE · asiento · recibo    │                 │</w:t>
            </w:r>
          </w:p>
        </w:tc>
      </w:tr>
    </w:tbl>
    <w:p w:rsidR="001F5399" w:rsidRDefault="001F5399">
      <w:pPr>
        <w:spacing w:after="200"/>
      </w:pPr>
    </w:p>
    <w:p w:rsidR="001F5399" w:rsidRDefault="001906D2">
      <w:pPr>
        <w:pStyle w:val="Ttulo2"/>
      </w:pPr>
      <w:r>
        <w:t>12.3 Anulación (Rollback) vs Devolución (Refund)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3000"/>
        <w:gridCol w:w="3226"/>
      </w:tblGrid>
      <w:tr w:rsidR="001F5399">
        <w:tblPrEx>
          <w:tblCellMar>
            <w:top w:w="0" w:type="dxa"/>
            <w:bottom w:w="0" w:type="dxa"/>
          </w:tblCellMar>
        </w:tblPrEx>
        <w:trPr>
          <w:tblHeader/>
        </w:trPr>
        <w:tc>
          <w:tcPr>
            <w:tcW w:w="28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lastRenderedPageBreak/>
              <w:t>Criterio</w:t>
            </w:r>
          </w:p>
        </w:tc>
        <w:tc>
          <w:tcPr>
            <w:tcW w:w="30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Rollback</w:t>
            </w:r>
          </w:p>
        </w:tc>
        <w:tc>
          <w:tcPr>
            <w:tcW w:w="32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Refund</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Ventana temporal</w:t>
            </w:r>
          </w:p>
        </w:tc>
        <w:tc>
          <w:tcPr>
            <w:tcW w:w="3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Mismo día hábil, antes del cierre de batch (aprox. 23:59)</w:t>
            </w:r>
          </w:p>
        </w:tc>
        <w:tc>
          <w:tcPr>
            <w:tcW w:w="3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Cualquier momento posterior a la liquidación</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Efecto contable</w:t>
            </w:r>
          </w:p>
        </w:tc>
        <w:tc>
          <w:tcPr>
            <w:tcW w:w="3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Revierte el asiento original</w:t>
            </w:r>
          </w:p>
        </w:tc>
        <w:tc>
          <w:tcPr>
            <w:tcW w:w="32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Genera asiento de nota de crédito</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Efecto SIFEN</w:t>
            </w:r>
          </w:p>
        </w:tc>
        <w:tc>
          <w:tcPr>
            <w:tcW w:w="3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No genera DTE nuevo · anula el recibo electrónico</w:t>
            </w:r>
          </w:p>
        </w:tc>
        <w:tc>
          <w:tcPr>
            <w:tcW w:w="3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Genera nota de crédito electrónica</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Costo para el comercio</w:t>
            </w:r>
          </w:p>
        </w:tc>
        <w:tc>
          <w:tcPr>
            <w:tcW w:w="3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Sin comisión (operación no llegó a liquidarse)</w:t>
            </w:r>
          </w:p>
        </w:tc>
        <w:tc>
          <w:tcPr>
            <w:tcW w:w="32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La comisión original no se devuelve</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Monto</w:t>
            </w:r>
          </w:p>
        </w:tc>
        <w:tc>
          <w:tcPr>
            <w:tcW w:w="3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Siempre total</w:t>
            </w:r>
          </w:p>
        </w:tc>
        <w:tc>
          <w:tcPr>
            <w:tcW w:w="3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Total o parcial</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Endpoint</w:t>
            </w:r>
          </w:p>
        </w:tc>
        <w:tc>
          <w:tcPr>
            <w:tcW w:w="3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POST /single_buy/rollback</w:t>
            </w:r>
          </w:p>
        </w:tc>
        <w:tc>
          <w:tcPr>
            <w:tcW w:w="32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POST /single_buy/refund</w:t>
            </w:r>
          </w:p>
        </w:tc>
      </w:tr>
      <w:tr w:rsidR="001F5399">
        <w:tblPrEx>
          <w:tblCellMar>
            <w:top w:w="0" w:type="dxa"/>
            <w:bottom w:w="0" w:type="dxa"/>
          </w:tblCellMar>
        </w:tblPrEx>
        <w:tc>
          <w:tcPr>
            <w:tcW w:w="2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Permiso</w:t>
            </w:r>
          </w:p>
        </w:tc>
        <w:tc>
          <w:tcPr>
            <w:tcW w:w="3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PERM_BANCARD_ROLLBACK</w:t>
            </w:r>
          </w:p>
        </w:tc>
        <w:tc>
          <w:tcPr>
            <w:tcW w:w="3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PERM_BANCARD_REFUND</w:t>
            </w:r>
          </w:p>
        </w:tc>
      </w:tr>
    </w:tbl>
    <w:p w:rsidR="001F5399" w:rsidRDefault="001906D2">
      <w:pPr>
        <w:pStyle w:val="Ttulo1"/>
        <w:pageBreakBefore/>
      </w:pPr>
      <w:r>
        <w:lastRenderedPageBreak/>
        <w:t>13. Integración con Tesorería, Bancos y Contabilidad</w:t>
      </w:r>
    </w:p>
    <w:p w:rsidR="001F5399" w:rsidRDefault="001906D2">
      <w:pPr>
        <w:pStyle w:val="Ttulo2"/>
      </w:pPr>
      <w:r>
        <w:t>13.1 Asiento contable al confirmar un cobro</w:t>
      </w:r>
    </w:p>
    <w:p w:rsidR="001F5399" w:rsidRDefault="001906D2">
      <w:pPr>
        <w:spacing w:after="120"/>
        <w:jc w:val="both"/>
      </w:pPr>
      <w:r>
        <w:t>Al recibir el webhook de aprobación, Novasis genera el siguiente asiento automático: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2000"/>
        <w:gridCol w:w="2226"/>
      </w:tblGrid>
      <w:tr w:rsidR="001F5399">
        <w:tblPrEx>
          <w:tblCellMar>
            <w:top w:w="0" w:type="dxa"/>
            <w:bottom w:w="0" w:type="dxa"/>
          </w:tblCellMar>
        </w:tblPrEx>
        <w:trPr>
          <w:tblHeader/>
        </w:trPr>
        <w:tc>
          <w:tcPr>
            <w:tcW w:w="48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Cuenta</w:t>
            </w:r>
          </w:p>
        </w:tc>
        <w:tc>
          <w:tcPr>
            <w:tcW w:w="20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pPr>
              <w:jc w:val="right"/>
            </w:pPr>
            <w:r>
              <w:rPr>
                <w:b/>
                <w:bCs/>
                <w:color w:val="FFFFFF"/>
                <w:sz w:val="20"/>
                <w:szCs w:val="20"/>
              </w:rPr>
              <w:t>Debe</w:t>
            </w:r>
          </w:p>
        </w:tc>
        <w:tc>
          <w:tcPr>
            <w:tcW w:w="22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pPr>
              <w:jc w:val="right"/>
            </w:pPr>
            <w:r>
              <w:rPr>
                <w:b/>
                <w:bCs/>
                <w:color w:val="FFFFFF"/>
                <w:sz w:val="20"/>
                <w:szCs w:val="20"/>
              </w:rPr>
              <w:t>Haber</w:t>
            </w:r>
          </w:p>
        </w:tc>
      </w:tr>
      <w:tr w:rsidR="001F5399">
        <w:tblPrEx>
          <w:tblCellMar>
            <w:top w:w="0" w:type="dxa"/>
            <w:bottom w:w="0" w:type="dxa"/>
          </w:tblCellMar>
        </w:tblPrEx>
        <w:tc>
          <w:tcPr>
            <w:tcW w:w="4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1.1.02.003 Bancard por liquidar</w:t>
            </w:r>
          </w:p>
        </w:tc>
        <w:tc>
          <w:tcPr>
            <w:tcW w:w="2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pPr>
              <w:jc w:val="right"/>
            </w:pPr>
            <w:r>
              <w:rPr>
                <w:color w:val="1A1A2E"/>
                <w:sz w:val="20"/>
                <w:szCs w:val="20"/>
              </w:rPr>
              <w:t>1.250.000</w:t>
            </w:r>
          </w:p>
        </w:tc>
        <w:tc>
          <w:tcPr>
            <w:tcW w:w="2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pPr>
              <w:jc w:val="right"/>
            </w:pPr>
          </w:p>
        </w:tc>
      </w:tr>
      <w:tr w:rsidR="001F5399">
        <w:tblPrEx>
          <w:tblCellMar>
            <w:top w:w="0" w:type="dxa"/>
            <w:bottom w:w="0" w:type="dxa"/>
          </w:tblCellMar>
        </w:tblPrEx>
        <w:tc>
          <w:tcPr>
            <w:tcW w:w="4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1.1.03.001 Clientes - Farmacia Central SA</w:t>
            </w:r>
          </w:p>
        </w:tc>
        <w:tc>
          <w:tcPr>
            <w:tcW w:w="2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pPr>
              <w:jc w:val="right"/>
            </w:pPr>
          </w:p>
        </w:tc>
        <w:tc>
          <w:tcPr>
            <w:tcW w:w="22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pPr>
              <w:jc w:val="right"/>
            </w:pPr>
            <w:r>
              <w:rPr>
                <w:color w:val="1A1A2E"/>
                <w:sz w:val="20"/>
                <w:szCs w:val="20"/>
              </w:rPr>
              <w:t>1.250.000</w:t>
            </w:r>
          </w:p>
        </w:tc>
      </w:tr>
    </w:tbl>
    <w:p w:rsidR="001F5399" w:rsidRDefault="001F5399">
      <w:pPr>
        <w:spacing w:after="180"/>
      </w:pPr>
    </w:p>
    <w:p w:rsidR="001F5399" w:rsidRDefault="001906D2">
      <w:pPr>
        <w:pStyle w:val="Ttulo2"/>
      </w:pPr>
      <w:r>
        <w:t>13.2 Asiento al liquidar la cuenta en el banco</w:t>
      </w:r>
    </w:p>
    <w:p w:rsidR="001F5399" w:rsidRDefault="001906D2">
      <w:pPr>
        <w:spacing w:after="120"/>
        <w:jc w:val="both"/>
      </w:pPr>
      <w:r>
        <w:t>Al conciliar el archivo de liquidación (bruto − comisión − IVA comisión = neto acreditado al banco):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2000"/>
        <w:gridCol w:w="2226"/>
      </w:tblGrid>
      <w:tr w:rsidR="001F5399">
        <w:tblPrEx>
          <w:tblCellMar>
            <w:top w:w="0" w:type="dxa"/>
            <w:bottom w:w="0" w:type="dxa"/>
          </w:tblCellMar>
        </w:tblPrEx>
        <w:trPr>
          <w:tblHeader/>
        </w:trPr>
        <w:tc>
          <w:tcPr>
            <w:tcW w:w="48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Cuenta</w:t>
            </w:r>
          </w:p>
        </w:tc>
        <w:tc>
          <w:tcPr>
            <w:tcW w:w="20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pPr>
              <w:jc w:val="right"/>
            </w:pPr>
            <w:r>
              <w:rPr>
                <w:b/>
                <w:bCs/>
                <w:color w:val="FFFFFF"/>
                <w:sz w:val="20"/>
                <w:szCs w:val="20"/>
              </w:rPr>
              <w:t>Debe</w:t>
            </w:r>
          </w:p>
        </w:tc>
        <w:tc>
          <w:tcPr>
            <w:tcW w:w="22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pPr>
              <w:jc w:val="right"/>
            </w:pPr>
            <w:r>
              <w:rPr>
                <w:b/>
                <w:bCs/>
                <w:color w:val="FFFFFF"/>
                <w:sz w:val="20"/>
                <w:szCs w:val="20"/>
              </w:rPr>
              <w:t>Haber</w:t>
            </w:r>
          </w:p>
        </w:tc>
      </w:tr>
      <w:tr w:rsidR="001F5399">
        <w:tblPrEx>
          <w:tblCellMar>
            <w:top w:w="0" w:type="dxa"/>
            <w:bottom w:w="0" w:type="dxa"/>
          </w:tblCellMar>
        </w:tblPrEx>
        <w:tc>
          <w:tcPr>
            <w:tcW w:w="4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1.1.01.008 Banco Itaú CC</w:t>
            </w:r>
          </w:p>
        </w:tc>
        <w:tc>
          <w:tcPr>
            <w:tcW w:w="2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pPr>
              <w:jc w:val="right"/>
            </w:pPr>
            <w:r>
              <w:rPr>
                <w:color w:val="1A1A2E"/>
                <w:sz w:val="20"/>
                <w:szCs w:val="20"/>
              </w:rPr>
              <w:t>17.896.500</w:t>
            </w:r>
          </w:p>
        </w:tc>
        <w:tc>
          <w:tcPr>
            <w:tcW w:w="2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pPr>
              <w:jc w:val="right"/>
            </w:pPr>
          </w:p>
        </w:tc>
      </w:tr>
      <w:tr w:rsidR="001F5399">
        <w:tblPrEx>
          <w:tblCellMar>
            <w:top w:w="0" w:type="dxa"/>
            <w:bottom w:w="0" w:type="dxa"/>
          </w:tblCellMar>
        </w:tblPrEx>
        <w:tc>
          <w:tcPr>
            <w:tcW w:w="4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5.2.04.001 Comisión bancaria Bancard</w:t>
            </w:r>
          </w:p>
        </w:tc>
        <w:tc>
          <w:tcPr>
            <w:tcW w:w="2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pPr>
              <w:jc w:val="right"/>
            </w:pPr>
            <w:r>
              <w:rPr>
                <w:color w:val="1A1A2E"/>
                <w:sz w:val="20"/>
                <w:szCs w:val="20"/>
              </w:rPr>
              <w:t>503.182</w:t>
            </w:r>
          </w:p>
        </w:tc>
        <w:tc>
          <w:tcPr>
            <w:tcW w:w="22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pPr>
              <w:jc w:val="right"/>
            </w:pPr>
          </w:p>
        </w:tc>
      </w:tr>
      <w:tr w:rsidR="001F5399">
        <w:tblPrEx>
          <w:tblCellMar>
            <w:top w:w="0" w:type="dxa"/>
            <w:bottom w:w="0" w:type="dxa"/>
          </w:tblCellMar>
        </w:tblPrEx>
        <w:tc>
          <w:tcPr>
            <w:tcW w:w="4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1.4.01.002 IVA Crédito s/ comisión</w:t>
            </w:r>
          </w:p>
        </w:tc>
        <w:tc>
          <w:tcPr>
            <w:tcW w:w="2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pPr>
              <w:jc w:val="right"/>
            </w:pPr>
            <w:r>
              <w:rPr>
                <w:color w:val="1A1A2E"/>
                <w:sz w:val="20"/>
                <w:szCs w:val="20"/>
              </w:rPr>
              <w:t>50.318</w:t>
            </w:r>
          </w:p>
        </w:tc>
        <w:tc>
          <w:tcPr>
            <w:tcW w:w="2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pPr>
              <w:jc w:val="right"/>
            </w:pPr>
          </w:p>
        </w:tc>
      </w:tr>
      <w:tr w:rsidR="001F5399">
        <w:tblPrEx>
          <w:tblCellMar>
            <w:top w:w="0" w:type="dxa"/>
            <w:bottom w:w="0" w:type="dxa"/>
          </w:tblCellMar>
        </w:tblPrEx>
        <w:tc>
          <w:tcPr>
            <w:tcW w:w="4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1.1.02.003 Bancard por liquidar</w:t>
            </w:r>
          </w:p>
        </w:tc>
        <w:tc>
          <w:tcPr>
            <w:tcW w:w="2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pPr>
              <w:jc w:val="right"/>
            </w:pPr>
          </w:p>
        </w:tc>
        <w:tc>
          <w:tcPr>
            <w:tcW w:w="22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pPr>
              <w:jc w:val="right"/>
            </w:pPr>
            <w:r>
              <w:rPr>
                <w:color w:val="1A1A2E"/>
                <w:sz w:val="20"/>
                <w:szCs w:val="20"/>
              </w:rPr>
              <w:t>18.450.000</w:t>
            </w:r>
          </w:p>
        </w:tc>
      </w:tr>
    </w:tbl>
    <w:p w:rsidR="001F5399" w:rsidRDefault="001F5399">
      <w:pPr>
        <w:spacing w:after="200"/>
      </w:pPr>
    </w:p>
    <w:p w:rsidR="001F5399" w:rsidRDefault="001906D2">
      <w:pPr>
        <w:pStyle w:val="Ttulo2"/>
      </w:pPr>
      <w:r>
        <w:t>13.3 Asiento al refund</w:t>
      </w:r>
    </w:p>
    <w:p w:rsidR="001F5399" w:rsidRDefault="001906D2">
      <w:pPr>
        <w:spacing w:after="120"/>
        <w:jc w:val="both"/>
      </w:pPr>
      <w:r>
        <w:t>Nota de crédito electrónica + asiento de reversión: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2000"/>
        <w:gridCol w:w="2226"/>
      </w:tblGrid>
      <w:tr w:rsidR="001F5399">
        <w:tblPrEx>
          <w:tblCellMar>
            <w:top w:w="0" w:type="dxa"/>
            <w:bottom w:w="0" w:type="dxa"/>
          </w:tblCellMar>
        </w:tblPrEx>
        <w:trPr>
          <w:tblHeader/>
        </w:trPr>
        <w:tc>
          <w:tcPr>
            <w:tcW w:w="48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Cuenta</w:t>
            </w:r>
          </w:p>
        </w:tc>
        <w:tc>
          <w:tcPr>
            <w:tcW w:w="20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pPr>
              <w:jc w:val="right"/>
            </w:pPr>
            <w:r>
              <w:rPr>
                <w:b/>
                <w:bCs/>
                <w:color w:val="FFFFFF"/>
                <w:sz w:val="20"/>
                <w:szCs w:val="20"/>
              </w:rPr>
              <w:t>Debe</w:t>
            </w:r>
          </w:p>
        </w:tc>
        <w:tc>
          <w:tcPr>
            <w:tcW w:w="22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pPr>
              <w:jc w:val="right"/>
            </w:pPr>
            <w:r>
              <w:rPr>
                <w:b/>
                <w:bCs/>
                <w:color w:val="FFFFFF"/>
                <w:sz w:val="20"/>
                <w:szCs w:val="20"/>
              </w:rPr>
              <w:t>Haber</w:t>
            </w:r>
          </w:p>
        </w:tc>
      </w:tr>
      <w:tr w:rsidR="001F5399">
        <w:tblPrEx>
          <w:tblCellMar>
            <w:top w:w="0" w:type="dxa"/>
            <w:bottom w:w="0" w:type="dxa"/>
          </w:tblCellMar>
        </w:tblPrEx>
        <w:tc>
          <w:tcPr>
            <w:tcW w:w="4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4.1.01.001 Ventas (o cuenta original)</w:t>
            </w:r>
          </w:p>
        </w:tc>
        <w:tc>
          <w:tcPr>
            <w:tcW w:w="2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pPr>
              <w:jc w:val="right"/>
            </w:pPr>
            <w:r>
              <w:rPr>
                <w:color w:val="1A1A2E"/>
                <w:sz w:val="20"/>
                <w:szCs w:val="20"/>
              </w:rPr>
              <w:t>Monto neto</w:t>
            </w:r>
          </w:p>
        </w:tc>
        <w:tc>
          <w:tcPr>
            <w:tcW w:w="2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pPr>
              <w:jc w:val="right"/>
            </w:pPr>
          </w:p>
        </w:tc>
      </w:tr>
      <w:tr w:rsidR="001F5399">
        <w:tblPrEx>
          <w:tblCellMar>
            <w:top w:w="0" w:type="dxa"/>
            <w:bottom w:w="0" w:type="dxa"/>
          </w:tblCellMar>
        </w:tblPrEx>
        <w:tc>
          <w:tcPr>
            <w:tcW w:w="4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2.1.01.004 IVA Débito fiscal</w:t>
            </w:r>
          </w:p>
        </w:tc>
        <w:tc>
          <w:tcPr>
            <w:tcW w:w="2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pPr>
              <w:jc w:val="right"/>
            </w:pPr>
            <w:r>
              <w:rPr>
                <w:color w:val="1A1A2E"/>
                <w:sz w:val="20"/>
                <w:szCs w:val="20"/>
              </w:rPr>
              <w:t>IVA 10%</w:t>
            </w:r>
          </w:p>
        </w:tc>
        <w:tc>
          <w:tcPr>
            <w:tcW w:w="22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F5399">
            <w:pPr>
              <w:jc w:val="right"/>
            </w:pPr>
          </w:p>
        </w:tc>
      </w:tr>
      <w:tr w:rsidR="001F5399">
        <w:tblPrEx>
          <w:tblCellMar>
            <w:top w:w="0" w:type="dxa"/>
            <w:bottom w:w="0" w:type="dxa"/>
          </w:tblCellMar>
        </w:tblPrEx>
        <w:tc>
          <w:tcPr>
            <w:tcW w:w="4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1.1.01.008 Banco Itaú CC (o Bancard por liquidar)</w:t>
            </w:r>
          </w:p>
        </w:tc>
        <w:tc>
          <w:tcPr>
            <w:tcW w:w="2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F5399">
            <w:pPr>
              <w:jc w:val="right"/>
            </w:pPr>
          </w:p>
        </w:tc>
        <w:tc>
          <w:tcPr>
            <w:tcW w:w="22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pPr>
              <w:jc w:val="right"/>
            </w:pPr>
            <w:r>
              <w:rPr>
                <w:color w:val="1A1A2E"/>
                <w:sz w:val="20"/>
                <w:szCs w:val="20"/>
              </w:rPr>
              <w:t>Total devuelto</w:t>
            </w:r>
          </w:p>
        </w:tc>
      </w:tr>
    </w:tbl>
    <w:p w:rsidR="001F5399" w:rsidRDefault="001F5399">
      <w:pPr>
        <w:spacing w:after="180"/>
      </w:pPr>
    </w:p>
    <w:p w:rsidR="001F5399" w:rsidRDefault="001906D2">
      <w:pPr>
        <w:pStyle w:val="Ttulo2"/>
      </w:pPr>
      <w:r>
        <w:t>13.4 Reglas contables del módulo</w:t>
      </w:r>
    </w:p>
    <w:p w:rsidR="001F5399" w:rsidRDefault="001906D2">
      <w:pPr>
        <w:pStyle w:val="Prrafodelista"/>
        <w:numPr>
          <w:ilvl w:val="0"/>
          <w:numId w:val="2"/>
        </w:numPr>
        <w:spacing w:after="60"/>
      </w:pPr>
      <w:r>
        <w:t>Cada asiento referencia al shop_process_id y al documento origen (factura, suscripción, contrato de crédito).</w:t>
      </w:r>
    </w:p>
    <w:p w:rsidR="001F5399" w:rsidRDefault="001906D2">
      <w:pPr>
        <w:pStyle w:val="Prrafodelista"/>
        <w:numPr>
          <w:ilvl w:val="0"/>
          <w:numId w:val="2"/>
        </w:numPr>
        <w:spacing w:after="60"/>
      </w:pPr>
      <w:r>
        <w:t>Las cuentas de comisión, IVA comisión, banco por liquidar y banco recaudador son parametrizables por empresa.</w:t>
      </w:r>
    </w:p>
    <w:p w:rsidR="001F5399" w:rsidRDefault="001906D2">
      <w:pPr>
        <w:pStyle w:val="Prrafodelista"/>
        <w:numPr>
          <w:ilvl w:val="0"/>
          <w:numId w:val="2"/>
        </w:numPr>
        <w:spacing w:after="60"/>
      </w:pPr>
      <w:r>
        <w:t>El asiento de liquidación se puede hacer detallado (uno por transacción) o neteado (uno total por día), configurable.</w:t>
      </w:r>
    </w:p>
    <w:p w:rsidR="001F5399" w:rsidRDefault="001906D2">
      <w:pPr>
        <w:pStyle w:val="Prrafodelista"/>
        <w:numPr>
          <w:ilvl w:val="0"/>
          <w:numId w:val="2"/>
        </w:numPr>
        <w:spacing w:after="60"/>
      </w:pPr>
      <w:r>
        <w:t>En multi-moneda, cobros en U</w:t>
      </w:r>
      <w:r>
        <w:t>SD (si aplica) registran diferencia de cambio al momento del neteo con el cotización del día.</w:t>
      </w:r>
    </w:p>
    <w:p w:rsidR="001F5399" w:rsidRDefault="001906D2">
      <w:pPr>
        <w:pStyle w:val="Ttulo1"/>
        <w:pageBreakBefore/>
      </w:pPr>
      <w:r>
        <w:lastRenderedPageBreak/>
        <w:t>14. Integración con Facturación y SIFEN</w:t>
      </w:r>
    </w:p>
    <w:p w:rsidR="001F5399" w:rsidRDefault="001906D2">
      <w:pPr>
        <w:spacing w:after="120"/>
        <w:jc w:val="both"/>
      </w:pPr>
      <w:r>
        <w:t>Los cobros con Bancard tienen efectos documentales sobre facturación electrónica SIFEN. Se documentan los mapeos.</w:t>
      </w:r>
    </w:p>
    <w:p w:rsidR="001F5399" w:rsidRDefault="001906D2">
      <w:pPr>
        <w:pStyle w:val="Ttulo2"/>
      </w:pPr>
      <w:r>
        <w:t>14.1 Med</w:t>
      </w:r>
      <w:r>
        <w:t>io de pago en el DTE</w:t>
      </w:r>
    </w:p>
    <w:p w:rsidR="001F5399" w:rsidRDefault="001906D2">
      <w:pPr>
        <w:pStyle w:val="Prrafodelista"/>
        <w:numPr>
          <w:ilvl w:val="0"/>
          <w:numId w:val="2"/>
        </w:numPr>
        <w:spacing w:after="60"/>
      </w:pPr>
      <w:r>
        <w:t>En la factura electrónica, el elemento &lt;gPagCred&gt; (crédito) o &lt;gPagTarCD&gt; (tarjeta) se llena según el medio efectivo usado.</w:t>
      </w:r>
    </w:p>
    <w:p w:rsidR="001F5399" w:rsidRDefault="001906D2">
      <w:pPr>
        <w:pStyle w:val="Prrafodelista"/>
        <w:numPr>
          <w:ilvl w:val="0"/>
          <w:numId w:val="2"/>
        </w:numPr>
        <w:spacing w:after="60"/>
      </w:pPr>
      <w:r>
        <w:t>Para tarjeta: tipo=1(Visa), 2(Mastercard), 3(Cabal), 4(Amex—no aplica), etc. Número últimos 4, código de autori</w:t>
      </w:r>
      <w:r>
        <w:t>zación.</w:t>
      </w:r>
    </w:p>
    <w:p w:rsidR="001F5399" w:rsidRDefault="001906D2">
      <w:pPr>
        <w:pStyle w:val="Prrafodelista"/>
        <w:numPr>
          <w:ilvl w:val="0"/>
          <w:numId w:val="2"/>
        </w:numPr>
        <w:spacing w:after="60"/>
      </w:pPr>
      <w:r>
        <w:t>Para Zimple: medio="Billetera electrónica", referencia=ticket_number Bancard.</w:t>
      </w:r>
    </w:p>
    <w:p w:rsidR="001F5399" w:rsidRDefault="001906D2">
      <w:pPr>
        <w:pStyle w:val="Ttulo2"/>
      </w:pPr>
      <w:r>
        <w:t>14.2 Recibo electrónico</w:t>
      </w:r>
    </w:p>
    <w:p w:rsidR="001F5399" w:rsidRDefault="001906D2">
      <w:pPr>
        <w:spacing w:after="120"/>
        <w:jc w:val="both"/>
      </w:pPr>
      <w:r>
        <w:t>Al aprobarse el cobro desde Facturación o Cobros, el sistema emite automáticamente un Recibo Electrónico (si la empresa lo usa) con el mismo medio y autorización, vinculado al shop_process_id.</w:t>
      </w:r>
    </w:p>
    <w:p w:rsidR="001F5399" w:rsidRDefault="001906D2">
      <w:pPr>
        <w:pStyle w:val="Ttulo2"/>
      </w:pPr>
      <w:r>
        <w:t>14.3 Nota de crédito electrónica por refund</w:t>
      </w:r>
    </w:p>
    <w:p w:rsidR="001F5399" w:rsidRDefault="001906D2">
      <w:pPr>
        <w:spacing w:after="120"/>
        <w:jc w:val="both"/>
      </w:pPr>
      <w:r>
        <w:t xml:space="preserve">Cada refund (total </w:t>
      </w:r>
      <w:r>
        <w:t>o parcial) dispara la emisión de una Nota de Crédito Electrónica que referencia el DTE original. El motivo es obligatorio y se copia al campo motivo de la NCE.</w:t>
      </w:r>
    </w:p>
    <w:p w:rsidR="001F5399" w:rsidRDefault="001906D2">
      <w:pPr>
        <w:pStyle w:val="Ttulo2"/>
      </w:pPr>
      <w:r>
        <w:t>14.4 Reimpresión de comprobantes</w:t>
      </w:r>
    </w:p>
    <w:p w:rsidR="001F5399" w:rsidRDefault="001906D2">
      <w:pPr>
        <w:spacing w:after="120"/>
        <w:jc w:val="both"/>
      </w:pPr>
      <w:r>
        <w:t>El comprobante de Bancard (ticket de pago) se almacena en forma</w:t>
      </w:r>
      <w:r>
        <w:t>to PDF y se puede reimprimir desde el detalle del pago. Queda como anexo al DTE.</w:t>
      </w:r>
    </w:p>
    <w:p w:rsidR="001F5399" w:rsidRDefault="001906D2">
      <w:pPr>
        <w:pStyle w:val="Ttulo1"/>
        <w:pageBreakBefore/>
      </w:pPr>
      <w:r>
        <w:lastRenderedPageBreak/>
        <w:t>15. Seguridad · PCI-DSS · Tokenización</w:t>
      </w:r>
    </w:p>
    <w:p w:rsidR="001F5399" w:rsidRDefault="001906D2">
      <w:pPr>
        <w:pStyle w:val="Ttulo2"/>
      </w:pPr>
      <w:r>
        <w:t>15.1 Alcance PCI del comercio</w:t>
      </w:r>
    </w:p>
    <w:p w:rsidR="001F5399" w:rsidRDefault="001906D2">
      <w:pPr>
        <w:spacing w:after="120"/>
        <w:jc w:val="both"/>
      </w:pPr>
      <w:r>
        <w:t>Al usar iframe/redirect de Bancard, Novasis queda en alcance SAQ A (el más simple). Nunca se tocan datos P</w:t>
      </w:r>
      <w:r>
        <w:t>AN en el backend. Si en alguna fase se decidiera capturar el PAN en el frontend de Novasis, el alcance sube a SAQ A-EP y requiere certificación. Se recomienda mantener SAQ A.</w:t>
      </w:r>
    </w:p>
    <w:p w:rsidR="001F5399" w:rsidRDefault="001906D2">
      <w:pPr>
        <w:pStyle w:val="Ttulo2"/>
      </w:pPr>
      <w:r>
        <w:t>15.2 Checklist de seguridad</w:t>
      </w:r>
    </w:p>
    <w:p w:rsidR="001F5399" w:rsidRDefault="001906D2">
      <w:pPr>
        <w:pStyle w:val="Prrafodelista"/>
        <w:numPr>
          <w:ilvl w:val="0"/>
          <w:numId w:val="2"/>
        </w:numPr>
        <w:spacing w:after="60"/>
      </w:pPr>
      <w:r>
        <w:t>TLS 1.2+ en todos los endpoints expuestos.</w:t>
      </w:r>
    </w:p>
    <w:p w:rsidR="001F5399" w:rsidRDefault="001906D2">
      <w:pPr>
        <w:pStyle w:val="Prrafodelista"/>
        <w:numPr>
          <w:ilvl w:val="0"/>
          <w:numId w:val="2"/>
        </w:numPr>
        <w:spacing w:after="60"/>
      </w:pPr>
      <w:r>
        <w:t>Certificat</w:t>
      </w:r>
      <w:r>
        <w:t>e pinning en el cliente móvil para el endpoint VPOS.</w:t>
      </w:r>
    </w:p>
    <w:p w:rsidR="001F5399" w:rsidRDefault="001906D2">
      <w:pPr>
        <w:pStyle w:val="Prrafodelista"/>
        <w:numPr>
          <w:ilvl w:val="0"/>
          <w:numId w:val="2"/>
        </w:numPr>
        <w:spacing w:after="60"/>
      </w:pPr>
      <w:r>
        <w:t>Rate limiting en /api/bancard/webhook (máx 50 req/s por IP).</w:t>
      </w:r>
    </w:p>
    <w:p w:rsidR="001F5399" w:rsidRDefault="001906D2">
      <w:pPr>
        <w:pStyle w:val="Prrafodelista"/>
        <w:numPr>
          <w:ilvl w:val="0"/>
          <w:numId w:val="2"/>
        </w:numPr>
        <w:spacing w:after="60"/>
      </w:pPr>
      <w:r>
        <w:t>IP whitelist para el webhook con los rangos de Bancard.</w:t>
      </w:r>
    </w:p>
    <w:p w:rsidR="001F5399" w:rsidRDefault="001906D2">
      <w:pPr>
        <w:pStyle w:val="Prrafodelista"/>
        <w:numPr>
          <w:ilvl w:val="0"/>
          <w:numId w:val="2"/>
        </w:numPr>
        <w:spacing w:after="60"/>
      </w:pPr>
      <w:r>
        <w:t>Validación de firma HMAC en cada webhook recibido.</w:t>
      </w:r>
    </w:p>
    <w:p w:rsidR="001F5399" w:rsidRDefault="001906D2">
      <w:pPr>
        <w:pStyle w:val="Prrafodelista"/>
        <w:numPr>
          <w:ilvl w:val="0"/>
          <w:numId w:val="2"/>
        </w:numPr>
        <w:spacing w:after="60"/>
      </w:pPr>
      <w:r>
        <w:t>Cifrado en reposo de public_key, pr</w:t>
      </w:r>
      <w:r>
        <w:t>ivate_key y alias_token con AES-256-GCM.</w:t>
      </w:r>
    </w:p>
    <w:p w:rsidR="001F5399" w:rsidRDefault="001906D2">
      <w:pPr>
        <w:pStyle w:val="Prrafodelista"/>
        <w:numPr>
          <w:ilvl w:val="0"/>
          <w:numId w:val="2"/>
        </w:numPr>
        <w:spacing w:after="60"/>
      </w:pPr>
      <w:r>
        <w:t>Llaves de cifrado en KMS (AWS KMS, GCP KMS o HashiCorp Vault). Nunca en .env texto plano en producción.</w:t>
      </w:r>
    </w:p>
    <w:p w:rsidR="001F5399" w:rsidRDefault="001906D2">
      <w:pPr>
        <w:pStyle w:val="Prrafodelista"/>
        <w:numPr>
          <w:ilvl w:val="0"/>
          <w:numId w:val="2"/>
        </w:numPr>
        <w:spacing w:after="60"/>
      </w:pPr>
      <w:r>
        <w:t>Logs no incluyen la private_key, el PAN ni el CVV (no aplican) ni el alias_token completo — solo last-4 del ali</w:t>
      </w:r>
      <w:r>
        <w:t>as.</w:t>
      </w:r>
    </w:p>
    <w:p w:rsidR="001F5399" w:rsidRDefault="001906D2">
      <w:pPr>
        <w:pStyle w:val="Prrafodelista"/>
        <w:numPr>
          <w:ilvl w:val="0"/>
          <w:numId w:val="2"/>
        </w:numPr>
        <w:spacing w:after="60"/>
      </w:pPr>
      <w:r>
        <w:t>Auditoría: cada cambio de credenciales o cambio de ambiente queda registrado con usuario, IP y timestamp.</w:t>
      </w:r>
    </w:p>
    <w:p w:rsidR="001F5399" w:rsidRDefault="001906D2">
      <w:pPr>
        <w:pStyle w:val="Prrafodelista"/>
        <w:numPr>
          <w:ilvl w:val="0"/>
          <w:numId w:val="2"/>
        </w:numPr>
        <w:spacing w:after="60"/>
      </w:pPr>
      <w:r>
        <w:t>2FA obligatorio para usuarios con PERM_BANCARD_CONFIG, PERM_BANCARD_REFUND y PERM_BANCARD_CONCILIAR.</w:t>
      </w:r>
    </w:p>
    <w:p w:rsidR="001F5399" w:rsidRDefault="001906D2">
      <w:pPr>
        <w:pStyle w:val="Ttulo2"/>
      </w:pPr>
      <w:r>
        <w:t>15.3 Ley 1682/01 y Ley 6534/20 (protección de</w:t>
      </w:r>
      <w:r>
        <w:t xml:space="preserve"> datos Paraguay)</w:t>
      </w:r>
    </w:p>
    <w:p w:rsidR="001F5399" w:rsidRDefault="001906D2">
      <w:pPr>
        <w:spacing w:after="120"/>
        <w:jc w:val="both"/>
      </w:pPr>
      <w:r>
        <w:t>El titular del dato debe estar informado de que sus datos de tarjeta se comunican a Bancard para procesar el pago. El aviso se muestra en la landing pública de pago (pantalla 3). El comercio es responsable de tener política de privacidad accesible.</w:t>
      </w:r>
    </w:p>
    <w:p w:rsidR="001F5399" w:rsidRDefault="001906D2">
      <w:pPr>
        <w:pStyle w:val="Ttulo1"/>
        <w:pageBreakBefore/>
      </w:pPr>
      <w:r>
        <w:lastRenderedPageBreak/>
        <w:t>16. Man</w:t>
      </w:r>
      <w:r>
        <w:t>ejo de errores y códigos de respuesta</w:t>
      </w:r>
    </w:p>
    <w:p w:rsidR="001F5399" w:rsidRDefault="001906D2">
      <w:pPr>
        <w:pStyle w:val="Ttulo2"/>
      </w:pPr>
      <w:r>
        <w:t>16.1 Códigos response_code más frecuentes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4200"/>
        <w:gridCol w:w="3626"/>
      </w:tblGrid>
      <w:tr w:rsidR="001F5399">
        <w:tblPrEx>
          <w:tblCellMar>
            <w:top w:w="0" w:type="dxa"/>
            <w:bottom w:w="0" w:type="dxa"/>
          </w:tblCellMar>
        </w:tblPrEx>
        <w:trPr>
          <w:tblHeader/>
        </w:trPr>
        <w:tc>
          <w:tcPr>
            <w:tcW w:w="12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Código</w:t>
            </w:r>
          </w:p>
        </w:tc>
        <w:tc>
          <w:tcPr>
            <w:tcW w:w="42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Significado</w:t>
            </w:r>
          </w:p>
        </w:tc>
        <w:tc>
          <w:tcPr>
            <w:tcW w:w="36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Acción en Novasis</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00</w:t>
            </w:r>
          </w:p>
        </w:tc>
        <w:tc>
          <w:tcPr>
            <w:tcW w:w="4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Aprobada</w:t>
            </w:r>
          </w:p>
        </w:tc>
        <w:tc>
          <w:tcPr>
            <w:tcW w:w="3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Estado=aprobado. Ejecutar post-hooks.</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01</w:t>
            </w:r>
          </w:p>
        </w:tc>
        <w:tc>
          <w:tcPr>
            <w:tcW w:w="4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Referir al emisor</w:t>
            </w:r>
          </w:p>
        </w:tc>
        <w:tc>
          <w:tcPr>
            <w:tcW w:w="3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Estado=rechazado. Sugerir al cliente contactar al banco. Reintento manual.</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05</w:t>
            </w:r>
          </w:p>
        </w:tc>
        <w:tc>
          <w:tcPr>
            <w:tcW w:w="4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No autorizar</w:t>
            </w:r>
          </w:p>
        </w:tc>
        <w:tc>
          <w:tcPr>
            <w:tcW w:w="3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Estado=rechazado. No reintentar automático.</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12</w:t>
            </w:r>
          </w:p>
        </w:tc>
        <w:tc>
          <w:tcPr>
            <w:tcW w:w="4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Transacción inválida</w:t>
            </w:r>
          </w:p>
        </w:tc>
        <w:tc>
          <w:tcPr>
            <w:tcW w:w="3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Log severidad alta. Normalmente issue de config o token.</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14</w:t>
            </w:r>
          </w:p>
        </w:tc>
        <w:tc>
          <w:tcPr>
            <w:tcW w:w="4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Tarjeta inexistente</w:t>
            </w:r>
          </w:p>
        </w:tc>
        <w:tc>
          <w:tcPr>
            <w:tcW w:w="3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Rechazado. No reintentar.</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41</w:t>
            </w:r>
          </w:p>
        </w:tc>
        <w:tc>
          <w:tcPr>
            <w:tcW w:w="4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Tarjeta perdida</w:t>
            </w:r>
          </w:p>
        </w:tc>
        <w:tc>
          <w:tcPr>
            <w:tcW w:w="3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Rechazado. Marcar alias como inválido si aplica.</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43</w:t>
            </w:r>
          </w:p>
        </w:tc>
        <w:tc>
          <w:tcPr>
            <w:tcW w:w="4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Tarjeta robada</w:t>
            </w:r>
          </w:p>
        </w:tc>
        <w:tc>
          <w:tcPr>
            <w:tcW w:w="3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Rechazado. Desactivar alias.</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51</w:t>
            </w:r>
          </w:p>
        </w:tc>
        <w:tc>
          <w:tcPr>
            <w:tcW w:w="4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Fondos insuficientes</w:t>
            </w:r>
          </w:p>
        </w:tc>
        <w:tc>
          <w:tcPr>
            <w:tcW w:w="3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Rechazado. Reintento programado T+3d en suscripciones.</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54</w:t>
            </w:r>
          </w:p>
        </w:tc>
        <w:tc>
          <w:tcPr>
            <w:tcW w:w="4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Tarjeta vencida</w:t>
            </w:r>
          </w:p>
        </w:tc>
        <w:tc>
          <w:tcPr>
            <w:tcW w:w="3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Rechazado. Marcar alias como expirado. Solicitar recatastro.</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57</w:t>
            </w:r>
          </w:p>
        </w:tc>
        <w:tc>
          <w:tcPr>
            <w:tcW w:w="4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Transacción no permitida</w:t>
            </w:r>
          </w:p>
        </w:tc>
        <w:tc>
          <w:tcPr>
            <w:tcW w:w="3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Rechazado. No reintentar auto. Revisar si la tarjeta es crédito vs débito y medios habilitados.</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61</w:t>
            </w:r>
          </w:p>
        </w:tc>
        <w:tc>
          <w:tcPr>
            <w:tcW w:w="4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Excede límite del titular</w:t>
            </w:r>
          </w:p>
        </w:tc>
        <w:tc>
          <w:tcPr>
            <w:tcW w:w="3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Rechazado. Reintento manual / menor monto.</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65</w:t>
            </w:r>
          </w:p>
        </w:tc>
        <w:tc>
          <w:tcPr>
            <w:tcW w:w="4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Excede frecuencia</w:t>
            </w:r>
          </w:p>
        </w:tc>
        <w:tc>
          <w:tcPr>
            <w:tcW w:w="3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Rechazado. Reintento T+24h.</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91</w:t>
            </w:r>
          </w:p>
        </w:tc>
        <w:tc>
          <w:tcPr>
            <w:tcW w:w="4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Emisor no disponible</w:t>
            </w:r>
          </w:p>
        </w:tc>
        <w:tc>
          <w:tcPr>
            <w:tcW w:w="3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Timeout en red. Reintento inmediato (exponencial).</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96</w:t>
            </w:r>
          </w:p>
        </w:tc>
        <w:tc>
          <w:tcPr>
            <w:tcW w:w="4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Error del sistema</w:t>
            </w:r>
          </w:p>
        </w:tc>
        <w:tc>
          <w:tcPr>
            <w:tcW w:w="3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Timeout. Reintento exponencial. Si persiste &gt; 15 min: alerta a equipo.</w:t>
            </w:r>
          </w:p>
        </w:tc>
      </w:tr>
    </w:tbl>
    <w:p w:rsidR="001F5399" w:rsidRDefault="001F5399">
      <w:pPr>
        <w:spacing w:after="200"/>
      </w:pPr>
    </w:p>
    <w:p w:rsidR="001F5399" w:rsidRDefault="001906D2">
      <w:pPr>
        <w:pStyle w:val="Ttulo2"/>
      </w:pPr>
      <w:r>
        <w:t>16.2 Errores HTTP de Bancard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47"/>
        <w:gridCol w:w="7679"/>
      </w:tblGrid>
      <w:tr w:rsidR="001F5399">
        <w:tblPrEx>
          <w:tblCellMar>
            <w:top w:w="0" w:type="dxa"/>
            <w:bottom w:w="0" w:type="dxa"/>
          </w:tblCellMar>
        </w:tblPrEx>
        <w:trPr>
          <w:tblHeader/>
        </w:trPr>
        <w:tc>
          <w:tcPr>
            <w:tcW w:w="12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HTTP</w:t>
            </w:r>
          </w:p>
        </w:tc>
        <w:tc>
          <w:tcPr>
            <w:tcW w:w="78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Causa típica</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400</w:t>
            </w:r>
          </w:p>
        </w:tc>
        <w:tc>
          <w:tcPr>
            <w:tcW w:w="78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JSON inválido, campo faltante, monto con formato incorrecto.</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401</w:t>
            </w:r>
          </w:p>
        </w:tc>
        <w:tc>
          <w:tcPr>
            <w:tcW w:w="78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Token HMAC no coincide. Revisar concatenación y orden de campos.</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403</w:t>
            </w:r>
          </w:p>
        </w:tc>
        <w:tc>
          <w:tcPr>
            <w:tcW w:w="78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Public key inválida o ambiente no habilitado.</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404</w:t>
            </w:r>
          </w:p>
        </w:tc>
        <w:tc>
          <w:tcPr>
            <w:tcW w:w="78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Endpoint mal escrito o shop_process_id inexistente (en get_confirmation).</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lastRenderedPageBreak/>
              <w:t>409</w:t>
            </w:r>
          </w:p>
        </w:tc>
        <w:tc>
          <w:tcPr>
            <w:tcW w:w="78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shop_process_id duplicado (ya procesado).</w:t>
            </w:r>
          </w:p>
        </w:tc>
      </w:tr>
      <w:tr w:rsidR="001F5399">
        <w:tblPrEx>
          <w:tblCellMar>
            <w:top w:w="0" w:type="dxa"/>
            <w:bottom w:w="0" w:type="dxa"/>
          </w:tblCellMar>
        </w:tblPrEx>
        <w:tc>
          <w:tcPr>
            <w:tcW w:w="1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500/502/504</w:t>
            </w:r>
          </w:p>
        </w:tc>
        <w:tc>
          <w:tcPr>
            <w:tcW w:w="78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Indisponibilidad de Bancard. Reintento exponencial.</w:t>
            </w:r>
          </w:p>
        </w:tc>
      </w:tr>
    </w:tbl>
    <w:p w:rsidR="001F5399" w:rsidRDefault="001F5399">
      <w:pPr>
        <w:spacing w:after="200"/>
      </w:pPr>
    </w:p>
    <w:p w:rsidR="001F5399" w:rsidRDefault="001906D2">
      <w:pPr>
        <w:pStyle w:val="Ttulo2"/>
      </w:pPr>
      <w:r>
        <w:t>16.3 Política de reintentos</w:t>
      </w:r>
    </w:p>
    <w:p w:rsidR="001F5399" w:rsidRDefault="001906D2">
      <w:pPr>
        <w:pStyle w:val="Prrafodelista"/>
        <w:numPr>
          <w:ilvl w:val="0"/>
          <w:numId w:val="2"/>
        </w:numPr>
        <w:spacing w:after="60"/>
      </w:pPr>
      <w:r>
        <w:t>Reintentos de red (timeout, 5xx): backoff exponencial 2s · 4s · 8s · 16s · 32s · abandonar y marcar error_transitorio.</w:t>
      </w:r>
    </w:p>
    <w:p w:rsidR="001F5399" w:rsidRDefault="001906D2">
      <w:pPr>
        <w:pStyle w:val="Prrafodelista"/>
        <w:numPr>
          <w:ilvl w:val="0"/>
          <w:numId w:val="2"/>
        </w:numPr>
        <w:spacing w:after="60"/>
      </w:pPr>
      <w:r>
        <w:t>Reintentos de negocio (51 fondos, 65 frecuencia, 91 emisor): programados a T+1d / T+3d / T+7d. Al 4º fallo se</w:t>
      </w:r>
      <w:r>
        <w:t xml:space="preserve"> suspende.</w:t>
      </w:r>
    </w:p>
    <w:p w:rsidR="001F5399" w:rsidRDefault="001906D2">
      <w:pPr>
        <w:pStyle w:val="Prrafodelista"/>
        <w:numPr>
          <w:ilvl w:val="0"/>
          <w:numId w:val="2"/>
        </w:numPr>
        <w:spacing w:after="60"/>
      </w:pPr>
      <w:r>
        <w:t>Antes de reintentar, siempre llamar a get_confirmation para evitar doble cobro por respuesta perdida.</w:t>
      </w:r>
    </w:p>
    <w:p w:rsidR="001F5399" w:rsidRDefault="001906D2">
      <w:pPr>
        <w:pStyle w:val="Prrafodelista"/>
        <w:numPr>
          <w:ilvl w:val="0"/>
          <w:numId w:val="2"/>
        </w:numPr>
        <w:spacing w:after="60"/>
      </w:pPr>
      <w:r>
        <w:t>El usuario ve en la UI el estado textual: "Pendiente de confirmación", "Aprobado", "Rechazado (motivo)", "En reintento automático".</w:t>
      </w:r>
    </w:p>
    <w:p w:rsidR="001F5399" w:rsidRDefault="001906D2">
      <w:pPr>
        <w:pStyle w:val="Ttulo1"/>
        <w:pageBreakBefore/>
      </w:pPr>
      <w:r>
        <w:lastRenderedPageBreak/>
        <w:t>17. Plan de</w:t>
      </w:r>
      <w:r>
        <w:t xml:space="preserve"> pruebas y tarjetas de prueba</w:t>
      </w:r>
    </w:p>
    <w:p w:rsidR="001F5399" w:rsidRDefault="001906D2">
      <w:pPr>
        <w:pStyle w:val="Ttulo2"/>
      </w:pPr>
      <w:r>
        <w:t>17.1 Tarjetas de prueba oficiales Bancard (staging)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000"/>
        <w:gridCol w:w="2826"/>
      </w:tblGrid>
      <w:tr w:rsidR="001F5399">
        <w:tblPrEx>
          <w:tblCellMar>
            <w:top w:w="0" w:type="dxa"/>
            <w:bottom w:w="0" w:type="dxa"/>
          </w:tblCellMar>
        </w:tblPrEx>
        <w:trPr>
          <w:tblHeader/>
        </w:trPr>
        <w:tc>
          <w:tcPr>
            <w:tcW w:w="32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Tarjeta</w:t>
            </w:r>
          </w:p>
        </w:tc>
        <w:tc>
          <w:tcPr>
            <w:tcW w:w="30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Número</w:t>
            </w:r>
          </w:p>
        </w:tc>
        <w:tc>
          <w:tcPr>
            <w:tcW w:w="28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Resultado</w:t>
            </w:r>
          </w:p>
        </w:tc>
      </w:tr>
      <w:tr w:rsidR="001F5399">
        <w:tblPrEx>
          <w:tblCellMar>
            <w:top w:w="0" w:type="dxa"/>
            <w:bottom w:w="0" w:type="dxa"/>
          </w:tblCellMar>
        </w:tblPrEx>
        <w:tc>
          <w:tcPr>
            <w:tcW w:w="3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VISA aprobación</w:t>
            </w:r>
          </w:p>
        </w:tc>
        <w:tc>
          <w:tcPr>
            <w:tcW w:w="3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4012 0010 3844 0005</w:t>
            </w:r>
          </w:p>
        </w:tc>
        <w:tc>
          <w:tcPr>
            <w:tcW w:w="28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APROBADA (00)</w:t>
            </w:r>
          </w:p>
        </w:tc>
      </w:tr>
      <w:tr w:rsidR="001F5399">
        <w:tblPrEx>
          <w:tblCellMar>
            <w:top w:w="0" w:type="dxa"/>
            <w:bottom w:w="0" w:type="dxa"/>
          </w:tblCellMar>
        </w:tblPrEx>
        <w:tc>
          <w:tcPr>
            <w:tcW w:w="3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MASTERCARD aprobación</w:t>
            </w:r>
          </w:p>
        </w:tc>
        <w:tc>
          <w:tcPr>
            <w:tcW w:w="3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5204 7300 0200 0003</w:t>
            </w:r>
          </w:p>
        </w:tc>
        <w:tc>
          <w:tcPr>
            <w:tcW w:w="28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APROBADA (00)</w:t>
            </w:r>
          </w:p>
        </w:tc>
      </w:tr>
      <w:tr w:rsidR="001F5399">
        <w:tblPrEx>
          <w:tblCellMar>
            <w:top w:w="0" w:type="dxa"/>
            <w:bottom w:w="0" w:type="dxa"/>
          </w:tblCellMar>
        </w:tblPrEx>
        <w:tc>
          <w:tcPr>
            <w:tcW w:w="3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VISA rechazo fondos</w:t>
            </w:r>
          </w:p>
        </w:tc>
        <w:tc>
          <w:tcPr>
            <w:tcW w:w="3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4012 0010 3700 0005</w:t>
            </w:r>
          </w:p>
        </w:tc>
        <w:tc>
          <w:tcPr>
            <w:tcW w:w="28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FONDOS INSUFICIENTES (51)</w:t>
            </w:r>
          </w:p>
        </w:tc>
      </w:tr>
      <w:tr w:rsidR="001F5399">
        <w:tblPrEx>
          <w:tblCellMar>
            <w:top w:w="0" w:type="dxa"/>
            <w:bottom w:w="0" w:type="dxa"/>
          </w:tblCellMar>
        </w:tblPrEx>
        <w:tc>
          <w:tcPr>
            <w:tcW w:w="3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VISA tarjeta vencida</w:t>
            </w:r>
          </w:p>
        </w:tc>
        <w:tc>
          <w:tcPr>
            <w:tcW w:w="3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4012 0010 3800 0005</w:t>
            </w:r>
          </w:p>
        </w:tc>
        <w:tc>
          <w:tcPr>
            <w:tcW w:w="28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TARJETA VENCIDA (54)</w:t>
            </w:r>
          </w:p>
        </w:tc>
      </w:tr>
      <w:tr w:rsidR="001F5399">
        <w:tblPrEx>
          <w:tblCellMar>
            <w:top w:w="0" w:type="dxa"/>
            <w:bottom w:w="0" w:type="dxa"/>
          </w:tblCellMar>
        </w:tblPrEx>
        <w:tc>
          <w:tcPr>
            <w:tcW w:w="3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MASTERCARD no autorizar</w:t>
            </w:r>
          </w:p>
        </w:tc>
        <w:tc>
          <w:tcPr>
            <w:tcW w:w="30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5204 7300 0300 0003</w:t>
            </w:r>
          </w:p>
        </w:tc>
        <w:tc>
          <w:tcPr>
            <w:tcW w:w="28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NO AUTORIZAR (05)</w:t>
            </w:r>
          </w:p>
        </w:tc>
      </w:tr>
      <w:tr w:rsidR="001F5399">
        <w:tblPrEx>
          <w:tblCellMar>
            <w:top w:w="0" w:type="dxa"/>
            <w:bottom w:w="0" w:type="dxa"/>
          </w:tblCellMar>
        </w:tblPrEx>
        <w:tc>
          <w:tcPr>
            <w:tcW w:w="3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Cabal aprobación</w:t>
            </w:r>
          </w:p>
        </w:tc>
        <w:tc>
          <w:tcPr>
            <w:tcW w:w="30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6042 0330 0200 0004</w:t>
            </w:r>
          </w:p>
        </w:tc>
        <w:tc>
          <w:tcPr>
            <w:tcW w:w="28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APROBADA (00)</w:t>
            </w:r>
          </w:p>
        </w:tc>
      </w:tr>
    </w:tbl>
    <w:p w:rsidR="001F5399" w:rsidRDefault="001F5399">
      <w:pPr>
        <w:spacing w:after="180"/>
      </w:pPr>
    </w:p>
    <w:p w:rsidR="001F5399" w:rsidRDefault="001906D2">
      <w:pPr>
        <w:spacing w:after="120"/>
        <w:jc w:val="both"/>
      </w:pPr>
      <w:r>
        <w:t>CVV: 123 · Fecha exp: cualquiera futura. Los nombres y direcciones son libres.</w:t>
      </w:r>
    </w:p>
    <w:p w:rsidR="001F5399" w:rsidRDefault="001F5399">
      <w:pPr>
        <w:spacing w:after="180"/>
      </w:pPr>
    </w:p>
    <w:p w:rsidR="001F5399" w:rsidRDefault="001906D2">
      <w:pPr>
        <w:pStyle w:val="Ttulo2"/>
      </w:pPr>
      <w:r>
        <w:t>17.2 Casos de prueba mínimos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5200"/>
        <w:gridCol w:w="3026"/>
      </w:tblGrid>
      <w:tr w:rsidR="001F5399">
        <w:tblPrEx>
          <w:tblCellMar>
            <w:top w:w="0" w:type="dxa"/>
            <w:bottom w:w="0" w:type="dxa"/>
          </w:tblCellMar>
        </w:tblPrEx>
        <w:trPr>
          <w:tblHeader/>
        </w:trPr>
        <w:tc>
          <w:tcPr>
            <w:tcW w:w="8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ID</w:t>
            </w:r>
          </w:p>
        </w:tc>
        <w:tc>
          <w:tcPr>
            <w:tcW w:w="52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Caso</w:t>
            </w:r>
          </w:p>
        </w:tc>
        <w:tc>
          <w:tcPr>
            <w:tcW w:w="30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Resultado esperado</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T01</w:t>
            </w:r>
          </w:p>
        </w:tc>
        <w:tc>
          <w:tcPr>
            <w:tcW w:w="5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Pago único con VISA aprobación · link desde factura</w:t>
            </w:r>
          </w:p>
        </w:tc>
        <w:tc>
          <w:tcPr>
            <w:tcW w:w="3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Webhook 200 · estado aprobado · recibo emitido · asiento generado</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T02</w:t>
            </w:r>
          </w:p>
        </w:tc>
        <w:tc>
          <w:tcPr>
            <w:tcW w:w="5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Pago con VISA fondos insuficientes</w:t>
            </w:r>
          </w:p>
        </w:tc>
        <w:tc>
          <w:tcPr>
            <w:tcW w:w="3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Estado rechazado (51) · factura queda impaga · UI muestra motivo</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T03</w:t>
            </w:r>
          </w:p>
        </w:tc>
        <w:tc>
          <w:tcPr>
            <w:tcW w:w="5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Pago Zimple con número inexistente</w:t>
            </w:r>
          </w:p>
        </w:tc>
        <w:tc>
          <w:tcPr>
            <w:tcW w:w="3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Error en el envío · UI muestra advertencia</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T04</w:t>
            </w:r>
          </w:p>
        </w:tc>
        <w:tc>
          <w:tcPr>
            <w:tcW w:w="5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Webhook con token inválido</w:t>
            </w:r>
          </w:p>
        </w:tc>
        <w:tc>
          <w:tcPr>
            <w:tcW w:w="3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Responde 401 · no actualiza estado · alerta en logs</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T05</w:t>
            </w:r>
          </w:p>
        </w:tc>
        <w:tc>
          <w:tcPr>
            <w:tcW w:w="5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Webhook duplicado (mismo shop_process_id)</w:t>
            </w:r>
          </w:p>
        </w:tc>
        <w:tc>
          <w:tcPr>
            <w:tcW w:w="3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Segunda llamada responde 200 sin reprocesar (idempotente)</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T06</w:t>
            </w:r>
          </w:p>
        </w:tc>
        <w:tc>
          <w:tcPr>
            <w:tcW w:w="5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Rollback el mismo día · antes del cierre</w:t>
            </w:r>
          </w:p>
        </w:tc>
        <w:tc>
          <w:tcPr>
            <w:tcW w:w="3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Estado anulado · asiento revertido</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T07</w:t>
            </w:r>
          </w:p>
        </w:tc>
        <w:tc>
          <w:tcPr>
            <w:tcW w:w="5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Rollback al día siguiente</w:t>
            </w:r>
          </w:p>
        </w:tc>
        <w:tc>
          <w:tcPr>
            <w:tcW w:w="3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Error · UI ofrece Refund</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T08</w:t>
            </w:r>
          </w:p>
        </w:tc>
        <w:tc>
          <w:tcPr>
            <w:tcW w:w="5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Refund parcial de 30%</w:t>
            </w:r>
          </w:p>
        </w:tc>
        <w:tc>
          <w:tcPr>
            <w:tcW w:w="3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Estado devuelto_parcial · NCE emitida · monto_devuelto actualizado</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T09</w:t>
            </w:r>
          </w:p>
        </w:tc>
        <w:tc>
          <w:tcPr>
            <w:tcW w:w="5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Refund acumulado supera original</w:t>
            </w:r>
          </w:p>
        </w:tc>
        <w:tc>
          <w:tcPr>
            <w:tcW w:w="3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Error · no permite · UI muestra monto máximo</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T10</w:t>
            </w:r>
          </w:p>
        </w:tc>
        <w:tc>
          <w:tcPr>
            <w:tcW w:w="5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Catastro de tarjeta · luego charge con alias</w:t>
            </w:r>
          </w:p>
        </w:tc>
        <w:tc>
          <w:tcPr>
            <w:tcW w:w="3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Alias guardado cifrado · charge devuelve 00 · pago registrado</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lastRenderedPageBreak/>
              <w:t>T11</w:t>
            </w:r>
          </w:p>
        </w:tc>
        <w:tc>
          <w:tcPr>
            <w:tcW w:w="5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Charge con alias de tarjeta vencida</w:t>
            </w:r>
          </w:p>
        </w:tc>
        <w:tc>
          <w:tcPr>
            <w:tcW w:w="3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Devuelve 54 · alias marcado como expirado · notificación al cliente</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T12</w:t>
            </w:r>
          </w:p>
        </w:tc>
        <w:tc>
          <w:tcPr>
            <w:tcW w:w="5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Scheduler de suscripción falla por fondos · reintento T+3d OK</w:t>
            </w:r>
          </w:p>
        </w:tc>
        <w:tc>
          <w:tcPr>
            <w:tcW w:w="3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Dos pagos_bancard registrados · el segundo aprueba</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T13</w:t>
            </w:r>
          </w:p>
        </w:tc>
        <w:tc>
          <w:tcPr>
            <w:tcW w:w="5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Conciliación con 2 transacciones sin match</w:t>
            </w:r>
          </w:p>
        </w:tc>
        <w:tc>
          <w:tcPr>
            <w:tcW w:w="3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Estado con_diferencias · UI permite match manual</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T14</w:t>
            </w:r>
          </w:p>
        </w:tc>
        <w:tc>
          <w:tcPr>
            <w:tcW w:w="5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Cambio de Staging a Producción sin credenciales válidas</w:t>
            </w:r>
          </w:p>
        </w:tc>
        <w:tc>
          <w:tcPr>
            <w:tcW w:w="3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Bloqueado · UI exige credenciales de producción antes de guardar</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T15</w:t>
            </w:r>
          </w:p>
        </w:tc>
        <w:tc>
          <w:tcPr>
            <w:tcW w:w="52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Timeout de red al llamar single_buy</w:t>
            </w:r>
          </w:p>
        </w:tc>
        <w:tc>
          <w:tcPr>
            <w:tcW w:w="30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Reintento exponencial · si persiste, estado error_transitorio · UI permite reintentar</w:t>
            </w:r>
          </w:p>
        </w:tc>
      </w:tr>
      <w:tr w:rsidR="001F5399">
        <w:tblPrEx>
          <w:tblCellMar>
            <w:top w:w="0" w:type="dxa"/>
            <w:bottom w:w="0" w:type="dxa"/>
          </w:tblCellMar>
        </w:tblPrEx>
        <w:tc>
          <w:tcPr>
            <w:tcW w:w="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T16</w:t>
            </w:r>
          </w:p>
        </w:tc>
        <w:tc>
          <w:tcPr>
            <w:tcW w:w="52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Monto firmado sin 2 decimales</w:t>
            </w:r>
          </w:p>
        </w:tc>
        <w:tc>
          <w:tcPr>
            <w:tcW w:w="30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Bancard responde 401 · se captura y se reporta como bug de implementación</w:t>
            </w:r>
          </w:p>
        </w:tc>
      </w:tr>
    </w:tbl>
    <w:p w:rsidR="001F5399" w:rsidRDefault="001F5399">
      <w:pPr>
        <w:spacing w:after="180"/>
      </w:pPr>
    </w:p>
    <w:p w:rsidR="001F5399" w:rsidRDefault="001906D2">
      <w:pPr>
        <w:pStyle w:val="Ttulo2"/>
      </w:pPr>
      <w:r>
        <w:t>17.3 Pruebas de carga</w:t>
      </w:r>
    </w:p>
    <w:p w:rsidR="001F5399" w:rsidRDefault="001906D2">
      <w:pPr>
        <w:pStyle w:val="Prrafodelista"/>
        <w:numPr>
          <w:ilvl w:val="0"/>
          <w:numId w:val="2"/>
        </w:numPr>
        <w:spacing w:after="60"/>
      </w:pPr>
      <w:r>
        <w:t>Pico simulado: 200 cobros concurrentes en POS. Verificar que backend no cuellos en el endpoint firmador.</w:t>
      </w:r>
    </w:p>
    <w:p w:rsidR="001F5399" w:rsidRDefault="001906D2">
      <w:pPr>
        <w:pStyle w:val="Prrafodelista"/>
        <w:numPr>
          <w:ilvl w:val="0"/>
          <w:numId w:val="2"/>
        </w:numPr>
        <w:spacing w:after="60"/>
      </w:pPr>
      <w:r>
        <w:t>Worker de suscripciones: 5.000 charges encolados. Verificar no saturar la API de Bancard (respetar rate limits).</w:t>
      </w:r>
    </w:p>
    <w:p w:rsidR="001F5399" w:rsidRDefault="001906D2">
      <w:pPr>
        <w:pStyle w:val="Prrafodelista"/>
        <w:numPr>
          <w:ilvl w:val="0"/>
          <w:numId w:val="2"/>
        </w:numPr>
        <w:spacing w:after="60"/>
      </w:pPr>
      <w:r>
        <w:t>Webhook: 500 POST simultáneos con payl</w:t>
      </w:r>
      <w:r>
        <w:t>oad válido. Verificar respuesta &lt; 2s promedio.</w:t>
      </w:r>
    </w:p>
    <w:p w:rsidR="001F5399" w:rsidRDefault="001906D2">
      <w:pPr>
        <w:pStyle w:val="Ttulo1"/>
        <w:pageBreakBefore/>
      </w:pPr>
      <w:r>
        <w:lastRenderedPageBreak/>
        <w:t>18. Cronograma de implementación</w:t>
      </w:r>
    </w:p>
    <w:p w:rsidR="001F5399" w:rsidRDefault="001906D2">
      <w:pPr>
        <w:spacing w:after="120"/>
        <w:jc w:val="both"/>
      </w:pPr>
      <w:r>
        <w:t>Estimación basada en equipo de 2 backend + 1 frontend + 1 QA dedicados, con el lead ya certificado en el stack Novasis.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800"/>
        <w:gridCol w:w="1500"/>
        <w:gridCol w:w="1326"/>
      </w:tblGrid>
      <w:tr w:rsidR="001F5399">
        <w:tblPrEx>
          <w:tblCellMar>
            <w:top w:w="0" w:type="dxa"/>
            <w:bottom w:w="0" w:type="dxa"/>
          </w:tblCellMar>
        </w:tblPrEx>
        <w:trPr>
          <w:tblHeader/>
        </w:trPr>
        <w:tc>
          <w:tcPr>
            <w:tcW w:w="1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Fase</w:t>
            </w:r>
          </w:p>
        </w:tc>
        <w:tc>
          <w:tcPr>
            <w:tcW w:w="48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Alcance</w:t>
            </w:r>
          </w:p>
        </w:tc>
        <w:tc>
          <w:tcPr>
            <w:tcW w:w="15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Duración</w:t>
            </w:r>
          </w:p>
        </w:tc>
        <w:tc>
          <w:tcPr>
            <w:tcW w:w="13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Entregable</w:t>
            </w:r>
          </w:p>
        </w:tc>
      </w:tr>
      <w:tr w:rsidR="001F5399">
        <w:tblPrEx>
          <w:tblCellMar>
            <w:top w:w="0" w:type="dxa"/>
            <w:bottom w:w="0" w:type="dxa"/>
          </w:tblCellMar>
        </w:tblPrEx>
        <w:tc>
          <w:tcPr>
            <w:tcW w:w="1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F1</w:t>
            </w:r>
          </w:p>
        </w:tc>
        <w:tc>
          <w:tcPr>
            <w:tcW w:w="4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Setup · Credenciales staging · tabla pago_bancard · Configuración UI · test conexión</w:t>
            </w:r>
          </w:p>
        </w:tc>
        <w:tc>
          <w:tcPr>
            <w:tcW w:w="15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5 días</w:t>
            </w:r>
          </w:p>
        </w:tc>
        <w:tc>
          <w:tcPr>
            <w:tcW w:w="13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Pantalla 1 viva</w:t>
            </w:r>
          </w:p>
        </w:tc>
      </w:tr>
      <w:tr w:rsidR="001F5399">
        <w:tblPrEx>
          <w:tblCellMar>
            <w:top w:w="0" w:type="dxa"/>
            <w:bottom w:w="0" w:type="dxa"/>
          </w:tblCellMar>
        </w:tblPrEx>
        <w:tc>
          <w:tcPr>
            <w:tcW w:w="1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F2</w:t>
            </w:r>
          </w:p>
        </w:tc>
        <w:tc>
          <w:tcPr>
            <w:tcW w:w="4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Single Buy · link de pago · landing pública · pantalla resultado · webhook con firma</w:t>
            </w:r>
          </w:p>
        </w:tc>
        <w:tc>
          <w:tcPr>
            <w:tcW w:w="15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10 días</w:t>
            </w:r>
          </w:p>
        </w:tc>
        <w:tc>
          <w:tcPr>
            <w:tcW w:w="13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CU-01 end-to-end en staging</w:t>
            </w:r>
          </w:p>
        </w:tc>
      </w:tr>
      <w:tr w:rsidR="001F5399">
        <w:tblPrEx>
          <w:tblCellMar>
            <w:top w:w="0" w:type="dxa"/>
            <w:bottom w:w="0" w:type="dxa"/>
          </w:tblCellMar>
        </w:tblPrEx>
        <w:tc>
          <w:tcPr>
            <w:tcW w:w="1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F3</w:t>
            </w:r>
          </w:p>
        </w:tc>
        <w:tc>
          <w:tcPr>
            <w:tcW w:w="4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Cobro desde módulo Cobros · imputación a facturas · recibo electrónico</w:t>
            </w:r>
          </w:p>
        </w:tc>
        <w:tc>
          <w:tcPr>
            <w:tcW w:w="15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6 días</w:t>
            </w:r>
          </w:p>
        </w:tc>
        <w:tc>
          <w:tcPr>
            <w:tcW w:w="13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CU-02</w:t>
            </w:r>
          </w:p>
        </w:tc>
      </w:tr>
      <w:tr w:rsidR="001F5399">
        <w:tblPrEx>
          <w:tblCellMar>
            <w:top w:w="0" w:type="dxa"/>
            <w:bottom w:w="0" w:type="dxa"/>
          </w:tblCellMar>
        </w:tblPrEx>
        <w:tc>
          <w:tcPr>
            <w:tcW w:w="1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F4</w:t>
            </w:r>
          </w:p>
        </w:tc>
        <w:tc>
          <w:tcPr>
            <w:tcW w:w="4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POS con iframe · ticket con autorización · cancelación</w:t>
            </w:r>
          </w:p>
        </w:tc>
        <w:tc>
          <w:tcPr>
            <w:tcW w:w="15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6 días</w:t>
            </w:r>
          </w:p>
        </w:tc>
        <w:tc>
          <w:tcPr>
            <w:tcW w:w="13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CU-04</w:t>
            </w:r>
          </w:p>
        </w:tc>
      </w:tr>
      <w:tr w:rsidR="001F5399">
        <w:tblPrEx>
          <w:tblCellMar>
            <w:top w:w="0" w:type="dxa"/>
            <w:bottom w:w="0" w:type="dxa"/>
          </w:tblCellMar>
        </w:tblPrEx>
        <w:tc>
          <w:tcPr>
            <w:tcW w:w="1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F5</w:t>
            </w:r>
          </w:p>
        </w:tc>
        <w:tc>
          <w:tcPr>
            <w:tcW w:w="4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Panel Cobrador móvil con QR Zimple · offline-first</w:t>
            </w:r>
          </w:p>
        </w:tc>
        <w:tc>
          <w:tcPr>
            <w:tcW w:w="15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7 días</w:t>
            </w:r>
          </w:p>
        </w:tc>
        <w:tc>
          <w:tcPr>
            <w:tcW w:w="13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CU-05</w:t>
            </w:r>
          </w:p>
        </w:tc>
      </w:tr>
      <w:tr w:rsidR="001F5399">
        <w:tblPrEx>
          <w:tblCellMar>
            <w:top w:w="0" w:type="dxa"/>
            <w:bottom w:w="0" w:type="dxa"/>
          </w:tblCellMar>
        </w:tblPrEx>
        <w:tc>
          <w:tcPr>
            <w:tcW w:w="1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F6</w:t>
            </w:r>
          </w:p>
        </w:tc>
        <w:tc>
          <w:tcPr>
            <w:tcW w:w="4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Catastro + Charge alias · Suscripciones recurrentes · reintentos</w:t>
            </w:r>
          </w:p>
        </w:tc>
        <w:tc>
          <w:tcPr>
            <w:tcW w:w="15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10 días</w:t>
            </w:r>
          </w:p>
        </w:tc>
        <w:tc>
          <w:tcPr>
            <w:tcW w:w="13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CU-03</w:t>
            </w:r>
          </w:p>
        </w:tc>
      </w:tr>
      <w:tr w:rsidR="001F5399">
        <w:tblPrEx>
          <w:tblCellMar>
            <w:top w:w="0" w:type="dxa"/>
            <w:bottom w:w="0" w:type="dxa"/>
          </w:tblCellMar>
        </w:tblPrEx>
        <w:tc>
          <w:tcPr>
            <w:tcW w:w="1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F7</w:t>
            </w:r>
          </w:p>
        </w:tc>
        <w:tc>
          <w:tcPr>
            <w:tcW w:w="4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Rollback y Refund · notas de crédito SIFEN · permisos</w:t>
            </w:r>
          </w:p>
        </w:tc>
        <w:tc>
          <w:tcPr>
            <w:tcW w:w="15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5 días</w:t>
            </w:r>
          </w:p>
        </w:tc>
        <w:tc>
          <w:tcPr>
            <w:tcW w:w="13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CU-06, CU-07</w:t>
            </w:r>
          </w:p>
        </w:tc>
      </w:tr>
      <w:tr w:rsidR="001F5399">
        <w:tblPrEx>
          <w:tblCellMar>
            <w:top w:w="0" w:type="dxa"/>
            <w:bottom w:w="0" w:type="dxa"/>
          </w:tblCellMar>
        </w:tblPrEx>
        <w:tc>
          <w:tcPr>
            <w:tcW w:w="1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F8</w:t>
            </w:r>
          </w:p>
        </w:tc>
        <w:tc>
          <w:tcPr>
            <w:tcW w:w="48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Conciliación · importador liquidación · asientos automáticos · reportes</w:t>
            </w:r>
          </w:p>
        </w:tc>
        <w:tc>
          <w:tcPr>
            <w:tcW w:w="15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7 días</w:t>
            </w:r>
          </w:p>
        </w:tc>
        <w:tc>
          <w:tcPr>
            <w:tcW w:w="13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CU-08</w:t>
            </w:r>
          </w:p>
        </w:tc>
      </w:tr>
      <w:tr w:rsidR="001F5399">
        <w:tblPrEx>
          <w:tblCellMar>
            <w:top w:w="0" w:type="dxa"/>
            <w:bottom w:w="0" w:type="dxa"/>
          </w:tblCellMar>
        </w:tblPrEx>
        <w:tc>
          <w:tcPr>
            <w:tcW w:w="1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F9</w:t>
            </w:r>
          </w:p>
        </w:tc>
        <w:tc>
          <w:tcPr>
            <w:tcW w:w="48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Hardening · seguridad · pruebas · certificación Bancard · go-live producción</w:t>
            </w:r>
          </w:p>
        </w:tc>
        <w:tc>
          <w:tcPr>
            <w:tcW w:w="15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10 días</w:t>
            </w:r>
          </w:p>
        </w:tc>
        <w:tc>
          <w:tcPr>
            <w:tcW w:w="13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Producción</w:t>
            </w:r>
          </w:p>
        </w:tc>
      </w:tr>
    </w:tbl>
    <w:p w:rsidR="001F5399" w:rsidRDefault="001F5399">
      <w:pPr>
        <w:spacing w:after="160"/>
      </w:pPr>
    </w:p>
    <w:p w:rsidR="001F5399" w:rsidRDefault="001906D2">
      <w:pPr>
        <w:spacing w:after="120"/>
        <w:jc w:val="both"/>
      </w:pPr>
      <w:r>
        <w:t>Total: aproximadamente 66 días hábiles (13–14 semanas). La certificación con Bancard puede tardar 2–3 semanas adicionales, se solapa con F8–F9.</w:t>
      </w:r>
    </w:p>
    <w:p w:rsidR="001F5399" w:rsidRDefault="001F5399">
      <w:pPr>
        <w:spacing w:after="200"/>
      </w:pPr>
    </w:p>
    <w:p w:rsidR="001F5399" w:rsidRDefault="001906D2">
      <w:pPr>
        <w:pStyle w:val="Ttulo2"/>
      </w:pPr>
      <w:r>
        <w:t>18.2 Riesgos</w:t>
      </w:r>
    </w:p>
    <w:p w:rsidR="001F5399" w:rsidRDefault="001906D2">
      <w:pPr>
        <w:pStyle w:val="Prrafodelista"/>
        <w:numPr>
          <w:ilvl w:val="0"/>
          <w:numId w:val="2"/>
        </w:numPr>
        <w:spacing w:after="60"/>
      </w:pPr>
      <w:r>
        <w:t>Demora en la entrega de credenciales por Bancard — impacta F1. Mitigación: solicitar alta del comercio antes de arrancar desarrollo.</w:t>
      </w:r>
    </w:p>
    <w:p w:rsidR="001F5399" w:rsidRDefault="001906D2">
      <w:pPr>
        <w:pStyle w:val="Prrafodelista"/>
        <w:numPr>
          <w:ilvl w:val="0"/>
          <w:numId w:val="2"/>
        </w:numPr>
        <w:spacing w:after="60"/>
      </w:pPr>
      <w:r>
        <w:t>Cambio de versión de la API VPOS durante el desarrollo — mitigación: implementar un adapter por endpoint para aislar versio</w:t>
      </w:r>
      <w:r>
        <w:t>nes.</w:t>
      </w:r>
    </w:p>
    <w:p w:rsidR="001F5399" w:rsidRDefault="001906D2">
      <w:pPr>
        <w:pStyle w:val="Prrafodelista"/>
        <w:numPr>
          <w:ilvl w:val="0"/>
          <w:numId w:val="2"/>
        </w:numPr>
        <w:spacing w:after="60"/>
      </w:pPr>
      <w:r>
        <w:t>Incompatibilidad del formato de archivo de liquidación con el importador — mitigación: obtener muestra real en F1 y testear.</w:t>
      </w:r>
    </w:p>
    <w:p w:rsidR="001F5399" w:rsidRDefault="001906D2">
      <w:pPr>
        <w:pStyle w:val="Prrafodelista"/>
        <w:numPr>
          <w:ilvl w:val="0"/>
          <w:numId w:val="2"/>
        </w:numPr>
        <w:spacing w:after="60"/>
      </w:pPr>
      <w:r>
        <w:t>Concurrencia en webhook y worker — mitigación: uso de locks a nivel de shop_process_id y jobs con exactly-once.</w:t>
      </w:r>
    </w:p>
    <w:p w:rsidR="001F5399" w:rsidRDefault="001906D2">
      <w:pPr>
        <w:pStyle w:val="Ttulo1"/>
        <w:pageBreakBefore/>
      </w:pPr>
      <w:r>
        <w:lastRenderedPageBreak/>
        <w:t>19. Anexos</w:t>
      </w:r>
    </w:p>
    <w:p w:rsidR="001F5399" w:rsidRDefault="001906D2">
      <w:pPr>
        <w:pStyle w:val="Ttulo2"/>
      </w:pPr>
      <w:r>
        <w:t>19.</w:t>
      </w:r>
      <w:r>
        <w:t>1 Glosario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1F5399">
        <w:tblPrEx>
          <w:tblCellMar>
            <w:top w:w="0" w:type="dxa"/>
            <w:bottom w:w="0" w:type="dxa"/>
          </w:tblCellMar>
        </w:tblPrEx>
        <w:trPr>
          <w:tblHeader/>
        </w:trPr>
        <w:tc>
          <w:tcPr>
            <w:tcW w:w="2400"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Término</w:t>
            </w:r>
          </w:p>
        </w:tc>
        <w:tc>
          <w:tcPr>
            <w:tcW w:w="6626" w:type="dxa"/>
            <w:tcBorders>
              <w:top w:val="single" w:sz="4" w:space="0" w:color="D9D5E8"/>
              <w:left w:val="single" w:sz="4" w:space="0" w:color="D9D5E8"/>
              <w:bottom w:val="single" w:sz="4" w:space="0" w:color="D9D5E8"/>
              <w:right w:val="single" w:sz="4" w:space="0" w:color="D9D5E8"/>
            </w:tcBorders>
            <w:shd w:val="clear" w:color="auto" w:fill="4C3DB3"/>
            <w:tcMar>
              <w:top w:w="100" w:type="dxa"/>
              <w:left w:w="140" w:type="dxa"/>
              <w:bottom w:w="100" w:type="dxa"/>
              <w:right w:w="140" w:type="dxa"/>
            </w:tcMar>
          </w:tcPr>
          <w:p w:rsidR="001F5399" w:rsidRDefault="001906D2">
            <w:r>
              <w:rPr>
                <w:b/>
                <w:bCs/>
                <w:color w:val="FFFFFF"/>
                <w:sz w:val="20"/>
                <w:szCs w:val="20"/>
              </w:rPr>
              <w:t>Definición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VPOS</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Virtual Point of Sale · pasarela de pagos online de Bancard.</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shop_process_id</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Identificador único del proceso de pago generado por el comercio (Novasis).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process_id</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Identificador de sesión del formulario VPOS, devuelto por Bancard.</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ticket_number</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Comprobante interno Bancard, usado para conciliación.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authorization_number</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Código de autorización del emisor de la tarjeta.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alias_token</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Token opaco que representa una tarjeta tokenizada.</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Rollback</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Anulación del pago antes del cierre del batch diario.</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Refund</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Devolución posterior a la liquidación, total o parcial.</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Catastro</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Proceso de registro de una tarjeta para futuros cobros sin reingresar datos.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Webhook</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Notificación HTTP asíncrona de Bancard al comercio para informar resultado de una operación.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SIPAP</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Sistema de Pagos del Paraguay · red de transferencias interbancarias.</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DTE</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Documento Tributario Electrónico — factura, nota, etc. bajo SIFEN.</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SIFEN</w:t>
            </w:r>
          </w:p>
        </w:tc>
        <w:tc>
          <w:tcPr>
            <w:tcW w:w="6626" w:type="dxa"/>
            <w:tcBorders>
              <w:top w:val="single" w:sz="4" w:space="0" w:color="D9D5E8"/>
              <w:left w:val="single" w:sz="4" w:space="0" w:color="D9D5E8"/>
              <w:bottom w:val="single" w:sz="4" w:space="0" w:color="D9D5E8"/>
              <w:right w:val="single" w:sz="4" w:space="0" w:color="D9D5E8"/>
            </w:tcBorders>
            <w:shd w:val="clear" w:color="auto" w:fill="FFFFFF"/>
            <w:tcMar>
              <w:top w:w="90" w:type="dxa"/>
              <w:left w:w="140" w:type="dxa"/>
              <w:bottom w:w="90" w:type="dxa"/>
              <w:right w:w="140" w:type="dxa"/>
            </w:tcMar>
            <w:vAlign w:val="center"/>
          </w:tcPr>
          <w:p w:rsidR="001F5399" w:rsidRDefault="001906D2">
            <w:r>
              <w:rPr>
                <w:color w:val="1A1A2E"/>
                <w:sz w:val="20"/>
                <w:szCs w:val="20"/>
              </w:rPr>
              <w:t>Sistema Integrado de Facturación Electrónica Nacional (SET Paraguay).</w:t>
            </w:r>
          </w:p>
        </w:tc>
      </w:tr>
      <w:tr w:rsidR="001F5399">
        <w:tblPrEx>
          <w:tblCellMar>
            <w:top w:w="0" w:type="dxa"/>
            <w:bottom w:w="0" w:type="dxa"/>
          </w:tblCellMar>
        </w:tblPrEx>
        <w:tc>
          <w:tcPr>
            <w:tcW w:w="2400"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Tenant</w:t>
            </w:r>
          </w:p>
        </w:tc>
        <w:tc>
          <w:tcPr>
            <w:tcW w:w="6626" w:type="dxa"/>
            <w:tcBorders>
              <w:top w:val="single" w:sz="4" w:space="0" w:color="D9D5E8"/>
              <w:left w:val="single" w:sz="4" w:space="0" w:color="D9D5E8"/>
              <w:bottom w:val="single" w:sz="4" w:space="0" w:color="D9D5E8"/>
              <w:right w:val="single" w:sz="4" w:space="0" w:color="D9D5E8"/>
            </w:tcBorders>
            <w:shd w:val="clear" w:color="auto" w:fill="F5F3F9"/>
            <w:tcMar>
              <w:top w:w="90" w:type="dxa"/>
              <w:left w:w="140" w:type="dxa"/>
              <w:bottom w:w="90" w:type="dxa"/>
              <w:right w:w="140" w:type="dxa"/>
            </w:tcMar>
            <w:vAlign w:val="center"/>
          </w:tcPr>
          <w:p w:rsidR="001F5399" w:rsidRDefault="001906D2">
            <w:r>
              <w:rPr>
                <w:color w:val="1A1A2E"/>
                <w:sz w:val="20"/>
                <w:szCs w:val="20"/>
              </w:rPr>
              <w:t>Empresa cliente de Novasis en el multi-tenant.</w:t>
            </w:r>
          </w:p>
        </w:tc>
      </w:tr>
    </w:tbl>
    <w:p w:rsidR="001F5399" w:rsidRDefault="001F5399">
      <w:pPr>
        <w:spacing w:after="200"/>
      </w:pPr>
    </w:p>
    <w:p w:rsidR="001F5399" w:rsidRDefault="001906D2">
      <w:pPr>
        <w:pStyle w:val="Ttulo2"/>
      </w:pPr>
      <w:r>
        <w:t>19.2 URLs y recursos</w:t>
      </w:r>
    </w:p>
    <w:p w:rsidR="001F5399" w:rsidRDefault="001906D2">
      <w:pPr>
        <w:pStyle w:val="Prrafodelista"/>
        <w:numPr>
          <w:ilvl w:val="0"/>
          <w:numId w:val="2"/>
        </w:numPr>
        <w:spacing w:after="60"/>
      </w:pPr>
      <w:r>
        <w:t>Portal de desarrolladores Bancard: https://vpos.infonet.com.py/docs</w:t>
      </w:r>
    </w:p>
    <w:p w:rsidR="001F5399" w:rsidRDefault="001906D2">
      <w:pPr>
        <w:pStyle w:val="Prrafodelista"/>
        <w:numPr>
          <w:ilvl w:val="0"/>
          <w:numId w:val="2"/>
        </w:numPr>
        <w:spacing w:after="60"/>
      </w:pPr>
      <w:r>
        <w:t>Panel del comercio (alta credenciales): provisto por Bancard tras firma del contrato</w:t>
      </w:r>
    </w:p>
    <w:p w:rsidR="001F5399" w:rsidRDefault="001906D2">
      <w:pPr>
        <w:pStyle w:val="Prrafodelista"/>
        <w:numPr>
          <w:ilvl w:val="0"/>
          <w:numId w:val="2"/>
        </w:numPr>
        <w:spacing w:after="60"/>
      </w:pPr>
      <w:r>
        <w:t>Ambiente staging: https://vpos.infonet.com.py:8888/vpos/api/0.3/</w:t>
      </w:r>
    </w:p>
    <w:p w:rsidR="001F5399" w:rsidRDefault="001906D2">
      <w:pPr>
        <w:pStyle w:val="Prrafodelista"/>
        <w:numPr>
          <w:ilvl w:val="0"/>
          <w:numId w:val="2"/>
        </w:numPr>
        <w:spacing w:after="60"/>
      </w:pPr>
      <w:r>
        <w:t>Soporte técnico Bancard: soporte.vpos@</w:t>
      </w:r>
      <w:r>
        <w:t>bancard.com.py (ejemplo — confirmar en contrato)</w:t>
      </w:r>
    </w:p>
    <w:p w:rsidR="001F5399" w:rsidRDefault="001F5399">
      <w:pPr>
        <w:spacing w:after="200"/>
      </w:pPr>
    </w:p>
    <w:p w:rsidR="001F5399" w:rsidRDefault="001906D2">
      <w:pPr>
        <w:pStyle w:val="Ttulo2"/>
      </w:pPr>
      <w:r>
        <w:t>19.3 Checklist de entrega</w:t>
      </w:r>
    </w:p>
    <w:p w:rsidR="001F5399" w:rsidRDefault="001906D2">
      <w:pPr>
        <w:pStyle w:val="Prrafodelista"/>
        <w:numPr>
          <w:ilvl w:val="0"/>
          <w:numId w:val="2"/>
        </w:numPr>
        <w:spacing w:after="60"/>
      </w:pPr>
      <w:r>
        <w:t>Configuración por empresa completa y funcional.</w:t>
      </w:r>
    </w:p>
    <w:p w:rsidR="001F5399" w:rsidRDefault="001906D2">
      <w:pPr>
        <w:pStyle w:val="Prrafodelista"/>
        <w:numPr>
          <w:ilvl w:val="0"/>
          <w:numId w:val="2"/>
        </w:numPr>
        <w:spacing w:after="60"/>
      </w:pPr>
      <w:r>
        <w:t>10 pantallas implementadas según mockups y aprobadas por producto.</w:t>
      </w:r>
    </w:p>
    <w:p w:rsidR="001F5399" w:rsidRDefault="001906D2">
      <w:pPr>
        <w:pStyle w:val="Prrafodelista"/>
        <w:numPr>
          <w:ilvl w:val="0"/>
          <w:numId w:val="2"/>
        </w:numPr>
        <w:spacing w:after="60"/>
      </w:pPr>
      <w:r>
        <w:t>Todos los 16 casos de prueba T01–T16 verdes en QA.</w:t>
      </w:r>
    </w:p>
    <w:p w:rsidR="001F5399" w:rsidRDefault="001906D2">
      <w:pPr>
        <w:pStyle w:val="Prrafodelista"/>
        <w:numPr>
          <w:ilvl w:val="0"/>
          <w:numId w:val="2"/>
        </w:numPr>
        <w:spacing w:after="60"/>
      </w:pPr>
      <w:r>
        <w:t xml:space="preserve">Documentación </w:t>
      </w:r>
      <w:r>
        <w:t>operativa (runbook) para soporte N1.</w:t>
      </w:r>
    </w:p>
    <w:p w:rsidR="001F5399" w:rsidRDefault="001906D2">
      <w:pPr>
        <w:pStyle w:val="Prrafodelista"/>
        <w:numPr>
          <w:ilvl w:val="0"/>
          <w:numId w:val="2"/>
        </w:numPr>
        <w:spacing w:after="60"/>
      </w:pPr>
      <w:r>
        <w:t>Alerta en Grafana/Datadog para webhooks fallidos &gt; 5 en 10 minutos.</w:t>
      </w:r>
    </w:p>
    <w:p w:rsidR="001F5399" w:rsidRDefault="001906D2">
      <w:pPr>
        <w:pStyle w:val="Prrafodelista"/>
        <w:numPr>
          <w:ilvl w:val="0"/>
          <w:numId w:val="2"/>
        </w:numPr>
        <w:spacing w:after="60"/>
      </w:pPr>
      <w:r>
        <w:t>Dashboard con KPIs Bancard en el módulo de Reportes.</w:t>
      </w:r>
    </w:p>
    <w:p w:rsidR="001F5399" w:rsidRDefault="001906D2">
      <w:pPr>
        <w:pStyle w:val="Prrafodelista"/>
        <w:numPr>
          <w:ilvl w:val="0"/>
          <w:numId w:val="2"/>
        </w:numPr>
        <w:spacing w:after="60"/>
      </w:pPr>
      <w:r>
        <w:t>Sello de certificación Bancard obtenido antes del pase a producción.</w:t>
      </w:r>
    </w:p>
    <w:p w:rsidR="001F5399" w:rsidRDefault="001906D2">
      <w:pPr>
        <w:pStyle w:val="Prrafodelista"/>
        <w:numPr>
          <w:ilvl w:val="0"/>
          <w:numId w:val="2"/>
        </w:numPr>
        <w:spacing w:after="60"/>
      </w:pPr>
      <w:r>
        <w:t>Política de retención de logs: 7 años para pagos, 1 año para bancard_log técnicos.</w:t>
      </w:r>
    </w:p>
    <w:sectPr w:rsidR="001F5399">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06D2" w:rsidRDefault="001906D2">
      <w:r>
        <w:separator/>
      </w:r>
    </w:p>
  </w:endnote>
  <w:endnote w:type="continuationSeparator" w:id="0">
    <w:p w:rsidR="001906D2" w:rsidRDefault="00190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5399" w:rsidRDefault="001906D2">
    <w:pPr>
      <w:tabs>
        <w:tab w:val="right" w:pos="9026"/>
      </w:tabs>
    </w:pPr>
    <w:r>
      <w:rPr>
        <w:i/>
        <w:iCs/>
        <w:color w:val="55556A"/>
        <w:sz w:val="16"/>
        <w:szCs w:val="16"/>
      </w:rPr>
      <w:t xml:space="preserve">Confidencial · Novasis · </w:t>
    </w:r>
    <w:r>
      <w:rPr>
        <w:i/>
        <w:iCs/>
        <w:color w:val="55556A"/>
        <w:sz w:val="16"/>
        <w:szCs w:val="16"/>
      </w:rPr>
      <w:t>Uso interno equipo de desarrollo</w:t>
    </w:r>
    <w:r>
      <w:rPr>
        <w:color w:val="55556A"/>
        <w:sz w:val="16"/>
        <w:szCs w:val="16"/>
      </w:rPr>
      <w:tab/>
      <w:t xml:space="preserve">Página </w:t>
    </w:r>
    <w:r>
      <w:rPr>
        <w:b/>
        <w:bCs/>
        <w:color w:val="55556A"/>
        <w:sz w:val="16"/>
        <w:szCs w:val="16"/>
      </w:rPr>
      <w:fldChar w:fldCharType="begin"/>
    </w:r>
    <w:r>
      <w:rPr>
        <w:b/>
        <w:bCs/>
        <w:color w:val="55556A"/>
        <w:sz w:val="16"/>
        <w:szCs w:val="16"/>
      </w:rPr>
      <w:instrText>PAGE</w:instrText>
    </w:r>
    <w:r w:rsidR="00A87C0D">
      <w:rPr>
        <w:b/>
        <w:bCs/>
        <w:color w:val="55556A"/>
        <w:sz w:val="16"/>
        <w:szCs w:val="16"/>
      </w:rPr>
      <w:fldChar w:fldCharType="separate"/>
    </w:r>
    <w:r w:rsidR="00A87C0D">
      <w:rPr>
        <w:b/>
        <w:bCs/>
        <w:noProof/>
        <w:color w:val="55556A"/>
        <w:sz w:val="16"/>
        <w:szCs w:val="16"/>
      </w:rPr>
      <w:t>2</w:t>
    </w:r>
    <w:r>
      <w:rPr>
        <w:b/>
        <w:bCs/>
        <w:color w:val="55556A"/>
        <w:sz w:val="16"/>
        <w:szCs w:val="16"/>
      </w:rPr>
      <w:fldChar w:fldCharType="end"/>
    </w:r>
    <w:r>
      <w:rPr>
        <w:color w:val="55556A"/>
        <w:sz w:val="16"/>
        <w:szCs w:val="16"/>
      </w:rPr>
      <w:t xml:space="preserve"> de </w:t>
    </w:r>
    <w:r>
      <w:rPr>
        <w:color w:val="55556A"/>
        <w:sz w:val="16"/>
        <w:szCs w:val="16"/>
      </w:rPr>
      <w:fldChar w:fldCharType="begin"/>
    </w:r>
    <w:r>
      <w:rPr>
        <w:color w:val="55556A"/>
        <w:sz w:val="16"/>
        <w:szCs w:val="16"/>
      </w:rPr>
      <w:instrText>NUMPAGES</w:instrText>
    </w:r>
    <w:r w:rsidR="00A87C0D">
      <w:rPr>
        <w:color w:val="55556A"/>
        <w:sz w:val="16"/>
        <w:szCs w:val="16"/>
      </w:rPr>
      <w:fldChar w:fldCharType="separate"/>
    </w:r>
    <w:r w:rsidR="00A87C0D">
      <w:rPr>
        <w:noProof/>
        <w:color w:val="55556A"/>
        <w:sz w:val="16"/>
        <w:szCs w:val="16"/>
      </w:rPr>
      <w:t>2</w:t>
    </w:r>
    <w:r>
      <w:rPr>
        <w:color w:val="55556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06D2" w:rsidRDefault="001906D2">
      <w:r>
        <w:separator/>
      </w:r>
    </w:p>
  </w:footnote>
  <w:footnote w:type="continuationSeparator" w:id="0">
    <w:p w:rsidR="001906D2" w:rsidRDefault="00190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5399" w:rsidRDefault="001906D2">
    <w:pPr>
      <w:tabs>
        <w:tab w:val="right" w:pos="9026"/>
      </w:tabs>
    </w:pPr>
    <w:r>
      <w:rPr>
        <w:i/>
        <w:iCs/>
        <w:color w:val="55556A"/>
        <w:sz w:val="18"/>
        <w:szCs w:val="18"/>
      </w:rPr>
      <w:t>Novasis  ·  Integración Pasarela Bancard VPOS</w:t>
    </w:r>
    <w:r>
      <w:rPr>
        <w:b/>
        <w:bCs/>
        <w:color w:val="6B5BE0"/>
        <w:spacing w:val="20"/>
        <w:sz w:val="18"/>
        <w:szCs w:val="18"/>
      </w:rPr>
      <w:tab/>
      <w:t>Doc. técnica v1.0 · Abril 2026</w:t>
    </w:r>
  </w:p>
  <w:p w:rsidR="001F5399" w:rsidRDefault="001F5399">
    <w:pPr>
      <w:pBdr>
        <w:bottom w:val="single" w:sz="6" w:space="1" w:color="6B5BE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6724D"/>
    <w:multiLevelType w:val="hybridMultilevel"/>
    <w:tmpl w:val="A9D839A2"/>
    <w:lvl w:ilvl="0" w:tplc="854E63A4">
      <w:start w:val="1"/>
      <w:numFmt w:val="bullet"/>
      <w:lvlText w:val="●"/>
      <w:lvlJc w:val="left"/>
      <w:pPr>
        <w:ind w:left="720" w:hanging="360"/>
      </w:pPr>
    </w:lvl>
    <w:lvl w:ilvl="1" w:tplc="EEA8577C">
      <w:start w:val="1"/>
      <w:numFmt w:val="bullet"/>
      <w:lvlText w:val="○"/>
      <w:lvlJc w:val="left"/>
      <w:pPr>
        <w:ind w:left="1440" w:hanging="360"/>
      </w:pPr>
    </w:lvl>
    <w:lvl w:ilvl="2" w:tplc="990286D0">
      <w:start w:val="1"/>
      <w:numFmt w:val="bullet"/>
      <w:lvlText w:val="■"/>
      <w:lvlJc w:val="left"/>
      <w:pPr>
        <w:ind w:left="2160" w:hanging="360"/>
      </w:pPr>
    </w:lvl>
    <w:lvl w:ilvl="3" w:tplc="53AECDC4">
      <w:start w:val="1"/>
      <w:numFmt w:val="bullet"/>
      <w:lvlText w:val="●"/>
      <w:lvlJc w:val="left"/>
      <w:pPr>
        <w:ind w:left="2880" w:hanging="360"/>
      </w:pPr>
    </w:lvl>
    <w:lvl w:ilvl="4" w:tplc="9432A7D2">
      <w:start w:val="1"/>
      <w:numFmt w:val="bullet"/>
      <w:lvlText w:val="○"/>
      <w:lvlJc w:val="left"/>
      <w:pPr>
        <w:ind w:left="3600" w:hanging="360"/>
      </w:pPr>
    </w:lvl>
    <w:lvl w:ilvl="5" w:tplc="A1246426">
      <w:start w:val="1"/>
      <w:numFmt w:val="bullet"/>
      <w:lvlText w:val="■"/>
      <w:lvlJc w:val="left"/>
      <w:pPr>
        <w:ind w:left="4320" w:hanging="360"/>
      </w:pPr>
    </w:lvl>
    <w:lvl w:ilvl="6" w:tplc="6AEC572C">
      <w:start w:val="1"/>
      <w:numFmt w:val="bullet"/>
      <w:lvlText w:val="●"/>
      <w:lvlJc w:val="left"/>
      <w:pPr>
        <w:ind w:left="5040" w:hanging="360"/>
      </w:pPr>
    </w:lvl>
    <w:lvl w:ilvl="7" w:tplc="BDB8B202">
      <w:start w:val="1"/>
      <w:numFmt w:val="bullet"/>
      <w:lvlText w:val="●"/>
      <w:lvlJc w:val="left"/>
      <w:pPr>
        <w:ind w:left="5760" w:hanging="360"/>
      </w:pPr>
    </w:lvl>
    <w:lvl w:ilvl="8" w:tplc="89FE436A">
      <w:start w:val="1"/>
      <w:numFmt w:val="bullet"/>
      <w:lvlText w:val="●"/>
      <w:lvlJc w:val="left"/>
      <w:pPr>
        <w:ind w:left="6480" w:hanging="360"/>
      </w:pPr>
    </w:lvl>
  </w:abstractNum>
  <w:abstractNum w:abstractNumId="1" w15:restartNumberingAfterBreak="0">
    <w:nsid w:val="3F7936CE"/>
    <w:multiLevelType w:val="hybridMultilevel"/>
    <w:tmpl w:val="977E5C0C"/>
    <w:lvl w:ilvl="0" w:tplc="99469924">
      <w:start w:val="1"/>
      <w:numFmt w:val="decimal"/>
      <w:lvlText w:val="%1."/>
      <w:lvlJc w:val="left"/>
      <w:pPr>
        <w:ind w:left="720" w:hanging="360"/>
      </w:pPr>
    </w:lvl>
    <w:lvl w:ilvl="1" w:tplc="676C20EC">
      <w:numFmt w:val="decimal"/>
      <w:lvlText w:val=""/>
      <w:lvlJc w:val="left"/>
    </w:lvl>
    <w:lvl w:ilvl="2" w:tplc="5374E65A">
      <w:numFmt w:val="decimal"/>
      <w:lvlText w:val=""/>
      <w:lvlJc w:val="left"/>
    </w:lvl>
    <w:lvl w:ilvl="3" w:tplc="B43E65C0">
      <w:numFmt w:val="decimal"/>
      <w:lvlText w:val=""/>
      <w:lvlJc w:val="left"/>
    </w:lvl>
    <w:lvl w:ilvl="4" w:tplc="10A615C2">
      <w:numFmt w:val="decimal"/>
      <w:lvlText w:val=""/>
      <w:lvlJc w:val="left"/>
    </w:lvl>
    <w:lvl w:ilvl="5" w:tplc="279A8526">
      <w:numFmt w:val="decimal"/>
      <w:lvlText w:val=""/>
      <w:lvlJc w:val="left"/>
    </w:lvl>
    <w:lvl w:ilvl="6" w:tplc="A80C4A9E">
      <w:numFmt w:val="decimal"/>
      <w:lvlText w:val=""/>
      <w:lvlJc w:val="left"/>
    </w:lvl>
    <w:lvl w:ilvl="7" w:tplc="01BE166A">
      <w:numFmt w:val="decimal"/>
      <w:lvlText w:val=""/>
      <w:lvlJc w:val="left"/>
    </w:lvl>
    <w:lvl w:ilvl="8" w:tplc="4522A6D4">
      <w:numFmt w:val="decimal"/>
      <w:lvlText w:val=""/>
      <w:lvlJc w:val="left"/>
    </w:lvl>
  </w:abstractNum>
  <w:abstractNum w:abstractNumId="2" w15:restartNumberingAfterBreak="0">
    <w:nsid w:val="458A6F7D"/>
    <w:multiLevelType w:val="hybridMultilevel"/>
    <w:tmpl w:val="B7027D02"/>
    <w:lvl w:ilvl="0" w:tplc="3A8C8542">
      <w:start w:val="1"/>
      <w:numFmt w:val="bullet"/>
      <w:lvlText w:val="•"/>
      <w:lvlJc w:val="left"/>
      <w:pPr>
        <w:ind w:left="720" w:hanging="360"/>
      </w:pPr>
    </w:lvl>
    <w:lvl w:ilvl="1" w:tplc="C0D078F4">
      <w:start w:val="1"/>
      <w:numFmt w:val="bullet"/>
      <w:lvlText w:val="◦"/>
      <w:lvlJc w:val="left"/>
      <w:pPr>
        <w:ind w:left="1440" w:hanging="360"/>
      </w:pPr>
    </w:lvl>
    <w:lvl w:ilvl="2" w:tplc="CE181CAA">
      <w:numFmt w:val="decimal"/>
      <w:lvlText w:val=""/>
      <w:lvlJc w:val="left"/>
    </w:lvl>
    <w:lvl w:ilvl="3" w:tplc="2340D032">
      <w:numFmt w:val="decimal"/>
      <w:lvlText w:val=""/>
      <w:lvlJc w:val="left"/>
    </w:lvl>
    <w:lvl w:ilvl="4" w:tplc="9B72F5BC">
      <w:numFmt w:val="decimal"/>
      <w:lvlText w:val=""/>
      <w:lvlJc w:val="left"/>
    </w:lvl>
    <w:lvl w:ilvl="5" w:tplc="C7708E26">
      <w:numFmt w:val="decimal"/>
      <w:lvlText w:val=""/>
      <w:lvlJc w:val="left"/>
    </w:lvl>
    <w:lvl w:ilvl="6" w:tplc="AA66999A">
      <w:numFmt w:val="decimal"/>
      <w:lvlText w:val=""/>
      <w:lvlJc w:val="left"/>
    </w:lvl>
    <w:lvl w:ilvl="7" w:tplc="1520AE7C">
      <w:numFmt w:val="decimal"/>
      <w:lvlText w:val=""/>
      <w:lvlJc w:val="left"/>
    </w:lvl>
    <w:lvl w:ilvl="8" w:tplc="6B4CCD3E">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399"/>
    <w:rsid w:val="001906D2"/>
    <w:rsid w:val="001F5399"/>
    <w:rsid w:val="00A87C0D"/>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decimalSymbol w:val=","/>
  <w:listSeparator w:val=","/>
  <w15:docId w15:val="{8B05D8DB-7A1C-EC4B-8110-FE177D292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PY"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uiPriority w:val="9"/>
    <w:qFormat/>
    <w:pPr>
      <w:spacing w:before="360" w:after="200"/>
      <w:outlineLvl w:val="0"/>
    </w:pPr>
    <w:rPr>
      <w:rFonts w:ascii="Georgia" w:eastAsia="Georgia" w:hAnsi="Georgia" w:cs="Georgia"/>
      <w:b/>
      <w:bCs/>
      <w:color w:val="1A1A2E"/>
      <w:sz w:val="36"/>
      <w:szCs w:val="36"/>
    </w:rPr>
  </w:style>
  <w:style w:type="paragraph" w:styleId="Ttulo2">
    <w:name w:val="heading 2"/>
    <w:uiPriority w:val="9"/>
    <w:unhideWhenUsed/>
    <w:qFormat/>
    <w:pPr>
      <w:spacing w:before="280" w:after="140"/>
      <w:outlineLvl w:val="1"/>
    </w:pPr>
    <w:rPr>
      <w:rFonts w:ascii="Georgia" w:eastAsia="Georgia" w:hAnsi="Georgia" w:cs="Georgia"/>
      <w:b/>
      <w:bCs/>
      <w:color w:val="4C3DB3"/>
      <w:sz w:val="28"/>
      <w:szCs w:val="28"/>
    </w:rPr>
  </w:style>
  <w:style w:type="paragraph" w:styleId="Ttulo3">
    <w:name w:val="heading 3"/>
    <w:uiPriority w:val="9"/>
    <w:unhideWhenUsed/>
    <w:qFormat/>
    <w:pPr>
      <w:spacing w:before="200" w:after="100"/>
      <w:outlineLvl w:val="2"/>
    </w:pPr>
    <w:rPr>
      <w:b/>
      <w:bCs/>
      <w:color w:val="6B5BE0"/>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39</Pages>
  <Words>10472</Words>
  <Characters>57601</Characters>
  <Application>Microsoft Office Word</Application>
  <DocSecurity>0</DocSecurity>
  <Lines>480</Lines>
  <Paragraphs>135</Paragraphs>
  <ScaleCrop>false</ScaleCrop>
  <Company/>
  <LinksUpToDate>false</LinksUpToDate>
  <CharactersWithSpaces>67938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2026-04-22T15:55:00Z</dcterms:created>
  <dcterms:modified xsi:type="dcterms:W3CDTF">2026-04-22T15:55:00Z</dcterms:modified>
</cp:coreProperties>
</file>